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E" w:rsidRPr="00B15400" w:rsidRDefault="00F13C7E" w:rsidP="00F13C7E">
      <w:pPr>
        <w:tabs>
          <w:tab w:val="left" w:pos="851"/>
          <w:tab w:val="right" w:pos="8931"/>
        </w:tabs>
        <w:rPr>
          <w:rFonts w:ascii="Arial" w:hAnsi="Arial" w:cs="Arial"/>
          <w:sz w:val="10"/>
        </w:rPr>
      </w:pPr>
    </w:p>
    <w:p w:rsidR="00F13C7E" w:rsidRPr="00B15400" w:rsidRDefault="00F13C7E" w:rsidP="00F13C7E">
      <w:pPr>
        <w:tabs>
          <w:tab w:val="left" w:pos="851"/>
          <w:tab w:val="right" w:pos="8931"/>
        </w:tabs>
        <w:jc w:val="right"/>
        <w:rPr>
          <w:rFonts w:ascii="Arial" w:hAnsi="Arial" w:cs="Arial"/>
        </w:rPr>
      </w:pPr>
      <w:r>
        <w:rPr>
          <w:rFonts w:ascii="Arial" w:hAnsi="Arial" w:cs="Arial"/>
          <w:noProof/>
          <w:lang w:eastAsia="de-CH"/>
        </w:rPr>
        <w:drawing>
          <wp:inline distT="0" distB="0" distL="0" distR="0">
            <wp:extent cx="1971942" cy="533472"/>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942" cy="533472"/>
                    </a:xfrm>
                    <a:prstGeom prst="rect">
                      <a:avLst/>
                    </a:prstGeom>
                  </pic:spPr>
                </pic:pic>
              </a:graphicData>
            </a:graphic>
          </wp:inline>
        </w:drawing>
      </w:r>
    </w:p>
    <w:p w:rsidR="00F13C7E" w:rsidRPr="00B15400" w:rsidRDefault="00F13C7E" w:rsidP="00F13C7E">
      <w:pPr>
        <w:tabs>
          <w:tab w:val="left" w:pos="851"/>
          <w:tab w:val="right" w:pos="8931"/>
        </w:tabs>
        <w:rPr>
          <w:rFonts w:ascii="Arial" w:hAnsi="Arial" w:cs="Arial"/>
          <w:sz w:val="20"/>
        </w:rPr>
      </w:pPr>
    </w:p>
    <w:p w:rsidR="00F13C7E" w:rsidRPr="00B15400" w:rsidRDefault="00F13C7E" w:rsidP="00F13C7E">
      <w:pPr>
        <w:tabs>
          <w:tab w:val="left" w:pos="851"/>
          <w:tab w:val="right" w:pos="8931"/>
        </w:tabs>
        <w:rPr>
          <w:rFonts w:ascii="Arial" w:hAnsi="Arial" w:cs="Arial"/>
          <w:sz w:val="20"/>
        </w:rPr>
      </w:pPr>
    </w:p>
    <w:p w:rsidR="00F13C7E" w:rsidRPr="00B15400" w:rsidRDefault="00F13C7E" w:rsidP="00F13C7E">
      <w:pPr>
        <w:tabs>
          <w:tab w:val="left" w:pos="851"/>
          <w:tab w:val="right" w:pos="8931"/>
        </w:tabs>
        <w:rPr>
          <w:rFonts w:ascii="Arial" w:hAnsi="Arial" w:cs="Arial"/>
          <w:sz w:val="20"/>
        </w:rPr>
      </w:pPr>
    </w:p>
    <w:p w:rsidR="00F13C7E" w:rsidRPr="00B15400" w:rsidRDefault="00F13C7E" w:rsidP="00F13C7E">
      <w:pPr>
        <w:rPr>
          <w:rFonts w:ascii="Arial" w:hAnsi="Arial" w:cs="Arial"/>
          <w:b/>
          <w:sz w:val="32"/>
          <w:szCs w:val="32"/>
        </w:rPr>
      </w:pPr>
      <w:r w:rsidRPr="00B15400">
        <w:rPr>
          <w:rFonts w:ascii="Arial" w:hAnsi="Arial" w:cs="Arial"/>
          <w:b/>
          <w:sz w:val="32"/>
          <w:szCs w:val="32"/>
        </w:rPr>
        <w:t xml:space="preserve">Antrag für eine </w:t>
      </w:r>
      <w:r w:rsidR="00DB03FA">
        <w:rPr>
          <w:rFonts w:ascii="Arial" w:hAnsi="Arial" w:cs="Arial"/>
          <w:b/>
          <w:sz w:val="32"/>
          <w:szCs w:val="32"/>
        </w:rPr>
        <w:t xml:space="preserve">SLG </w:t>
      </w:r>
      <w:r w:rsidRPr="00B15400">
        <w:rPr>
          <w:rFonts w:ascii="Arial" w:hAnsi="Arial" w:cs="Arial"/>
          <w:b/>
          <w:sz w:val="32"/>
          <w:szCs w:val="32"/>
        </w:rPr>
        <w:t>Maestro-Karte</w:t>
      </w:r>
    </w:p>
    <w:p w:rsidR="00F13C7E" w:rsidRPr="00B15400" w:rsidRDefault="00F13C7E" w:rsidP="00F13C7E">
      <w:pPr>
        <w:tabs>
          <w:tab w:val="left" w:pos="2268"/>
        </w:tabs>
        <w:rPr>
          <w:rFonts w:ascii="Arial" w:hAnsi="Arial" w:cs="Arial"/>
          <w:sz w:val="16"/>
        </w:rPr>
      </w:pPr>
    </w:p>
    <w:p w:rsidR="00F13C7E" w:rsidRPr="00B15400" w:rsidRDefault="00F13C7E" w:rsidP="00F13C7E">
      <w:pPr>
        <w:tabs>
          <w:tab w:val="left" w:pos="2268"/>
        </w:tabs>
        <w:rPr>
          <w:rFonts w:ascii="Arial" w:hAnsi="Arial" w:cs="Arial"/>
          <w:sz w:val="16"/>
        </w:rPr>
      </w:pPr>
    </w:p>
    <w:p w:rsidR="00F13C7E" w:rsidRPr="00B15400" w:rsidRDefault="00F13C7E" w:rsidP="00F13C7E">
      <w:pPr>
        <w:tabs>
          <w:tab w:val="left" w:pos="2268"/>
        </w:tabs>
        <w:rPr>
          <w:rFonts w:ascii="Arial" w:hAnsi="Arial" w:cs="Arial"/>
          <w:sz w:val="16"/>
        </w:rPr>
      </w:pPr>
    </w:p>
    <w:p w:rsidR="00F13C7E" w:rsidRPr="00B15400" w:rsidRDefault="00F13C7E" w:rsidP="00F13C7E">
      <w:pPr>
        <w:tabs>
          <w:tab w:val="left" w:pos="2127"/>
          <w:tab w:val="left" w:pos="3686"/>
        </w:tabs>
        <w:rPr>
          <w:rFonts w:ascii="Arial" w:hAnsi="Arial" w:cs="Arial"/>
          <w:sz w:val="16"/>
        </w:rPr>
      </w:pPr>
      <w:r>
        <w:rPr>
          <w:rFonts w:ascii="Arial" w:hAnsi="Arial" w:cs="Arial"/>
          <w:b/>
          <w:sz w:val="20"/>
        </w:rPr>
        <w:t>Kartenberechtigte/r</w:t>
      </w:r>
      <w:r w:rsidRPr="00B15400">
        <w:rPr>
          <w:rFonts w:ascii="Arial" w:hAnsi="Arial" w:cs="Arial"/>
          <w:sz w:val="16"/>
        </w:rPr>
        <w:tab/>
        <w:t>Name / Vorname</w:t>
      </w:r>
      <w:r w:rsidRPr="00B15400">
        <w:rPr>
          <w:rFonts w:ascii="Arial" w:hAnsi="Arial" w:cs="Arial"/>
          <w:sz w:val="16"/>
        </w:rPr>
        <w:tab/>
      </w:r>
      <w:bookmarkStart w:id="0" w:name="kte_karteninhaber"/>
      <w:bookmarkEnd w:id="0"/>
    </w:p>
    <w:p w:rsidR="00F13C7E" w:rsidRPr="00B15400" w:rsidRDefault="00F13C7E" w:rsidP="00F13C7E">
      <w:pPr>
        <w:tabs>
          <w:tab w:val="left" w:pos="2127"/>
          <w:tab w:val="left" w:pos="3686"/>
          <w:tab w:val="left" w:pos="5387"/>
          <w:tab w:val="left" w:pos="7655"/>
        </w:tabs>
        <w:rPr>
          <w:rFonts w:ascii="Arial" w:hAnsi="Arial" w:cs="Arial"/>
          <w:sz w:val="16"/>
        </w:rPr>
      </w:pPr>
      <w:r w:rsidRPr="00B15400">
        <w:rPr>
          <w:rFonts w:ascii="Arial" w:hAnsi="Arial" w:cs="Arial"/>
          <w:sz w:val="16"/>
        </w:rPr>
        <w:tab/>
        <w:t>Strasse</w:t>
      </w:r>
      <w:r w:rsidRPr="00B15400">
        <w:rPr>
          <w:rFonts w:ascii="Arial" w:hAnsi="Arial" w:cs="Arial"/>
          <w:sz w:val="16"/>
        </w:rPr>
        <w:tab/>
      </w:r>
      <w:bookmarkStart w:id="1" w:name="karteninhaber_strasse"/>
      <w:bookmarkEnd w:id="1"/>
    </w:p>
    <w:p w:rsidR="00F13C7E" w:rsidRPr="00B15400" w:rsidRDefault="00F13C7E" w:rsidP="00F13C7E">
      <w:pPr>
        <w:tabs>
          <w:tab w:val="left" w:pos="2127"/>
          <w:tab w:val="left" w:pos="3686"/>
          <w:tab w:val="left" w:pos="5387"/>
          <w:tab w:val="left" w:pos="7655"/>
        </w:tabs>
        <w:rPr>
          <w:rFonts w:ascii="Arial" w:hAnsi="Arial" w:cs="Arial"/>
          <w:sz w:val="16"/>
        </w:rPr>
      </w:pPr>
      <w:r w:rsidRPr="00B15400">
        <w:rPr>
          <w:rFonts w:ascii="Arial" w:hAnsi="Arial" w:cs="Arial"/>
          <w:sz w:val="16"/>
        </w:rPr>
        <w:tab/>
        <w:t>PLZ / Ort</w:t>
      </w:r>
      <w:r w:rsidRPr="00B15400">
        <w:rPr>
          <w:rFonts w:ascii="Arial" w:hAnsi="Arial" w:cs="Arial"/>
          <w:sz w:val="16"/>
        </w:rPr>
        <w:tab/>
      </w:r>
      <w:bookmarkStart w:id="2" w:name="karteninhaber_plzort"/>
      <w:bookmarkEnd w:id="2"/>
    </w:p>
    <w:p w:rsidR="00F13C7E" w:rsidRPr="00B15400" w:rsidRDefault="00F13C7E" w:rsidP="00F13C7E">
      <w:pPr>
        <w:tabs>
          <w:tab w:val="left" w:pos="2127"/>
          <w:tab w:val="left" w:pos="3686"/>
          <w:tab w:val="left" w:pos="5387"/>
          <w:tab w:val="left" w:pos="7655"/>
        </w:tabs>
        <w:rPr>
          <w:rFonts w:ascii="Arial" w:hAnsi="Arial" w:cs="Arial"/>
          <w:sz w:val="16"/>
        </w:rPr>
      </w:pPr>
      <w:r w:rsidRPr="00B15400">
        <w:rPr>
          <w:rFonts w:ascii="Arial" w:hAnsi="Arial" w:cs="Arial"/>
          <w:sz w:val="16"/>
        </w:rPr>
        <w:tab/>
        <w:t>Geb. Datum</w:t>
      </w:r>
      <w:r w:rsidRPr="00B15400">
        <w:rPr>
          <w:rFonts w:ascii="Arial" w:hAnsi="Arial" w:cs="Arial"/>
          <w:sz w:val="16"/>
        </w:rPr>
        <w:tab/>
      </w:r>
      <w:bookmarkStart w:id="3" w:name="karteninhaber_gebdatum"/>
      <w:bookmarkEnd w:id="3"/>
    </w:p>
    <w:p w:rsidR="00F13C7E" w:rsidRPr="00B15400" w:rsidRDefault="00F13C7E" w:rsidP="00F13C7E">
      <w:pPr>
        <w:tabs>
          <w:tab w:val="left" w:pos="2127"/>
          <w:tab w:val="left" w:pos="3686"/>
          <w:tab w:val="left" w:pos="5387"/>
          <w:tab w:val="left" w:pos="7655"/>
        </w:tabs>
        <w:rPr>
          <w:rFonts w:ascii="Arial" w:hAnsi="Arial" w:cs="Arial"/>
          <w:sz w:val="16"/>
        </w:rPr>
      </w:pPr>
      <w:r w:rsidRPr="00B15400">
        <w:rPr>
          <w:rFonts w:ascii="Arial" w:hAnsi="Arial" w:cs="Arial"/>
          <w:sz w:val="16"/>
        </w:rPr>
        <w:tab/>
        <w:t>Nationalität</w:t>
      </w:r>
      <w:r w:rsidRPr="00B15400">
        <w:rPr>
          <w:rFonts w:ascii="Arial" w:hAnsi="Arial" w:cs="Arial"/>
          <w:sz w:val="16"/>
        </w:rPr>
        <w:tab/>
      </w:r>
      <w:bookmarkStart w:id="4" w:name="karteninhaber_nationalitaet"/>
      <w:bookmarkEnd w:id="4"/>
    </w:p>
    <w:p w:rsidR="00F13C7E" w:rsidRPr="00B15400" w:rsidRDefault="00F13C7E" w:rsidP="00F13C7E">
      <w:pPr>
        <w:tabs>
          <w:tab w:val="left" w:pos="2127"/>
          <w:tab w:val="left" w:pos="3686"/>
          <w:tab w:val="left" w:pos="6804"/>
          <w:tab w:val="left" w:pos="8364"/>
        </w:tabs>
        <w:rPr>
          <w:rFonts w:ascii="Arial" w:hAnsi="Arial" w:cs="Arial"/>
          <w:sz w:val="16"/>
        </w:rPr>
      </w:pPr>
      <w:r w:rsidRPr="00B15400">
        <w:rPr>
          <w:rFonts w:ascii="Arial" w:hAnsi="Arial" w:cs="Arial"/>
          <w:sz w:val="16"/>
        </w:rPr>
        <w:tab/>
      </w:r>
    </w:p>
    <w:p w:rsidR="00F13C7E" w:rsidRPr="002F732D" w:rsidRDefault="00F13C7E" w:rsidP="00F13C7E">
      <w:pPr>
        <w:tabs>
          <w:tab w:val="left" w:pos="213"/>
          <w:tab w:val="left" w:pos="2127"/>
          <w:tab w:val="left" w:pos="3686"/>
        </w:tabs>
        <w:rPr>
          <w:rFonts w:ascii="Arial" w:hAnsi="Arial" w:cs="Arial"/>
          <w:b/>
          <w:smallCaps/>
          <w:sz w:val="16"/>
          <w:szCs w:val="16"/>
        </w:rPr>
      </w:pPr>
    </w:p>
    <w:p w:rsidR="00F13C7E" w:rsidRPr="002F732D" w:rsidRDefault="00F13C7E" w:rsidP="00F13C7E">
      <w:pPr>
        <w:tabs>
          <w:tab w:val="left" w:pos="213"/>
          <w:tab w:val="left" w:pos="2127"/>
          <w:tab w:val="left" w:pos="3686"/>
        </w:tabs>
        <w:rPr>
          <w:rFonts w:ascii="Arial" w:hAnsi="Arial" w:cs="Arial"/>
          <w:b/>
          <w:sz w:val="16"/>
          <w:szCs w:val="16"/>
        </w:rPr>
      </w:pPr>
    </w:p>
    <w:p w:rsidR="00F13C7E" w:rsidRPr="00B15400" w:rsidRDefault="00F13C7E" w:rsidP="00F13C7E">
      <w:pPr>
        <w:tabs>
          <w:tab w:val="left" w:pos="213"/>
          <w:tab w:val="left" w:pos="2127"/>
          <w:tab w:val="left" w:pos="3686"/>
        </w:tabs>
        <w:rPr>
          <w:rFonts w:ascii="Arial" w:hAnsi="Arial" w:cs="Arial"/>
          <w:sz w:val="16"/>
        </w:rPr>
      </w:pPr>
      <w:r w:rsidRPr="00262869">
        <w:rPr>
          <w:rFonts w:ascii="Arial" w:hAnsi="Arial" w:cs="Arial"/>
          <w:b/>
          <w:sz w:val="20"/>
        </w:rPr>
        <w:t>Kontoverbindung</w:t>
      </w:r>
      <w:r w:rsidRPr="00B15400">
        <w:rPr>
          <w:rFonts w:ascii="Arial" w:hAnsi="Arial" w:cs="Arial"/>
          <w:sz w:val="16"/>
        </w:rPr>
        <w:t xml:space="preserve">: </w:t>
      </w:r>
      <w:r w:rsidRPr="00B15400">
        <w:rPr>
          <w:rFonts w:ascii="Arial" w:hAnsi="Arial" w:cs="Arial"/>
          <w:sz w:val="16"/>
        </w:rPr>
        <w:tab/>
      </w:r>
      <w:r w:rsidRPr="00746DB3">
        <w:rPr>
          <w:rFonts w:ascii="Arial" w:hAnsi="Arial" w:cs="Arial"/>
          <w:sz w:val="16"/>
        </w:rPr>
        <w:t>IBAN</w:t>
      </w:r>
      <w:r>
        <w:rPr>
          <w:rFonts w:ascii="Arial" w:hAnsi="Arial" w:cs="Arial"/>
          <w:sz w:val="16"/>
        </w:rPr>
        <w:tab/>
      </w:r>
      <w:bookmarkStart w:id="5" w:name="kte_iban"/>
      <w:bookmarkEnd w:id="5"/>
      <w:r>
        <w:rPr>
          <w:rFonts w:ascii="Arial" w:hAnsi="Arial" w:cs="Arial"/>
          <w:sz w:val="16"/>
        </w:rPr>
        <w:t xml:space="preserve"> </w:t>
      </w:r>
      <w:bookmarkStart w:id="6" w:name="Kto_bez"/>
      <w:bookmarkEnd w:id="6"/>
    </w:p>
    <w:p w:rsidR="00F13C7E" w:rsidRPr="00B15400" w:rsidRDefault="00F13C7E" w:rsidP="00F13C7E">
      <w:pPr>
        <w:tabs>
          <w:tab w:val="left" w:pos="213"/>
          <w:tab w:val="left" w:pos="2127"/>
          <w:tab w:val="left" w:pos="3686"/>
        </w:tabs>
        <w:rPr>
          <w:rFonts w:ascii="Arial" w:hAnsi="Arial" w:cs="Arial"/>
          <w:sz w:val="16"/>
        </w:rPr>
      </w:pPr>
      <w:r w:rsidRPr="00B15400">
        <w:rPr>
          <w:rFonts w:ascii="Arial" w:hAnsi="Arial" w:cs="Arial"/>
          <w:sz w:val="16"/>
        </w:rPr>
        <w:tab/>
      </w:r>
      <w:r w:rsidRPr="00B15400">
        <w:rPr>
          <w:rFonts w:ascii="Arial" w:hAnsi="Arial" w:cs="Arial"/>
          <w:sz w:val="16"/>
        </w:rPr>
        <w:tab/>
      </w:r>
      <w:r w:rsidRPr="00B15400">
        <w:rPr>
          <w:rFonts w:ascii="Arial" w:hAnsi="Arial" w:cs="Arial"/>
          <w:sz w:val="16"/>
        </w:rPr>
        <w:tab/>
      </w:r>
      <w:bookmarkStart w:id="7" w:name="kto_untertitel"/>
      <w:bookmarkEnd w:id="7"/>
    </w:p>
    <w:p w:rsidR="00F13C7E" w:rsidRPr="00B15400" w:rsidRDefault="00F13C7E" w:rsidP="00F13C7E">
      <w:pPr>
        <w:tabs>
          <w:tab w:val="left" w:pos="213"/>
          <w:tab w:val="left" w:pos="2127"/>
          <w:tab w:val="left" w:pos="3686"/>
        </w:tabs>
        <w:rPr>
          <w:rFonts w:ascii="Arial" w:hAnsi="Arial" w:cs="Arial"/>
          <w:sz w:val="16"/>
        </w:rPr>
      </w:pPr>
    </w:p>
    <w:p w:rsidR="00F13C7E" w:rsidRPr="00B15400" w:rsidRDefault="00F13C7E" w:rsidP="00F13C7E">
      <w:pPr>
        <w:tabs>
          <w:tab w:val="left" w:pos="2127"/>
          <w:tab w:val="left" w:pos="3686"/>
          <w:tab w:val="left" w:pos="7655"/>
        </w:tabs>
        <w:rPr>
          <w:rFonts w:ascii="Arial" w:hAnsi="Arial" w:cs="Arial"/>
          <w:sz w:val="16"/>
        </w:rPr>
      </w:pPr>
      <w:r>
        <w:rPr>
          <w:rFonts w:ascii="Arial" w:hAnsi="Arial" w:cs="Arial"/>
          <w:sz w:val="16"/>
        </w:rPr>
        <w:tab/>
        <w:t>Lautend auf</w:t>
      </w:r>
      <w:r>
        <w:rPr>
          <w:rFonts w:ascii="Arial" w:hAnsi="Arial" w:cs="Arial"/>
          <w:sz w:val="16"/>
        </w:rPr>
        <w:tab/>
      </w:r>
      <w:bookmarkStart w:id="8" w:name="pg_name1"/>
      <w:bookmarkStart w:id="9" w:name="pg_name2"/>
      <w:bookmarkEnd w:id="8"/>
      <w:bookmarkEnd w:id="9"/>
    </w:p>
    <w:p w:rsidR="00F13C7E" w:rsidRPr="00B15400" w:rsidRDefault="00F13C7E" w:rsidP="00F13C7E">
      <w:pPr>
        <w:tabs>
          <w:tab w:val="left" w:pos="2127"/>
          <w:tab w:val="left" w:pos="3686"/>
          <w:tab w:val="left" w:pos="7655"/>
        </w:tabs>
        <w:rPr>
          <w:rFonts w:ascii="Arial" w:hAnsi="Arial" w:cs="Arial"/>
          <w:sz w:val="16"/>
        </w:rPr>
      </w:pPr>
      <w:r w:rsidRPr="00B15400">
        <w:rPr>
          <w:rFonts w:ascii="Arial" w:hAnsi="Arial" w:cs="Arial"/>
          <w:sz w:val="16"/>
        </w:rPr>
        <w:tab/>
      </w:r>
      <w:r w:rsidRPr="00B15400">
        <w:rPr>
          <w:rFonts w:ascii="Arial" w:hAnsi="Arial" w:cs="Arial"/>
          <w:sz w:val="16"/>
        </w:rPr>
        <w:tab/>
      </w:r>
      <w:bookmarkStart w:id="10" w:name="pg_strasse"/>
      <w:bookmarkEnd w:id="10"/>
    </w:p>
    <w:p w:rsidR="00F13C7E" w:rsidRPr="00B15400" w:rsidRDefault="00F13C7E" w:rsidP="00F13C7E">
      <w:pPr>
        <w:tabs>
          <w:tab w:val="left" w:pos="2127"/>
          <w:tab w:val="left" w:pos="3686"/>
          <w:tab w:val="left" w:pos="7655"/>
        </w:tabs>
        <w:rPr>
          <w:rFonts w:ascii="Arial" w:hAnsi="Arial" w:cs="Arial"/>
          <w:sz w:val="16"/>
        </w:rPr>
      </w:pPr>
      <w:r w:rsidRPr="00B15400">
        <w:rPr>
          <w:rFonts w:ascii="Arial" w:hAnsi="Arial" w:cs="Arial"/>
          <w:sz w:val="16"/>
        </w:rPr>
        <w:tab/>
      </w:r>
      <w:r w:rsidRPr="00B15400">
        <w:rPr>
          <w:rFonts w:ascii="Arial" w:hAnsi="Arial" w:cs="Arial"/>
          <w:sz w:val="16"/>
        </w:rPr>
        <w:tab/>
      </w:r>
      <w:bookmarkStart w:id="11" w:name="pg_plz"/>
      <w:bookmarkStart w:id="12" w:name="pg_ort"/>
      <w:bookmarkEnd w:id="11"/>
      <w:bookmarkEnd w:id="12"/>
    </w:p>
    <w:p w:rsidR="00F13C7E" w:rsidRPr="00B15400" w:rsidRDefault="00F13C7E" w:rsidP="00F13C7E">
      <w:pPr>
        <w:tabs>
          <w:tab w:val="left" w:pos="2127"/>
          <w:tab w:val="left" w:pos="3686"/>
          <w:tab w:val="left" w:pos="7655"/>
        </w:tabs>
        <w:rPr>
          <w:rFonts w:ascii="Arial" w:hAnsi="Arial" w:cs="Arial"/>
          <w:sz w:val="16"/>
        </w:rPr>
      </w:pPr>
      <w:r w:rsidRPr="00B15400">
        <w:rPr>
          <w:rFonts w:ascii="Arial" w:hAnsi="Arial" w:cs="Arial"/>
          <w:sz w:val="16"/>
        </w:rPr>
        <w:tab/>
      </w:r>
      <w:r w:rsidRPr="00B15400">
        <w:rPr>
          <w:rFonts w:ascii="Arial" w:hAnsi="Arial" w:cs="Arial"/>
          <w:sz w:val="16"/>
        </w:rPr>
        <w:tab/>
      </w:r>
      <w:bookmarkStart w:id="13" w:name="pg_land"/>
      <w:bookmarkEnd w:id="13"/>
    </w:p>
    <w:p w:rsidR="00F13C7E" w:rsidRPr="00B15400" w:rsidRDefault="00F13C7E" w:rsidP="00F13C7E">
      <w:pPr>
        <w:tabs>
          <w:tab w:val="left" w:pos="2127"/>
          <w:tab w:val="left" w:pos="3686"/>
          <w:tab w:val="left" w:pos="7655"/>
        </w:tabs>
        <w:rPr>
          <w:rFonts w:ascii="Arial" w:hAnsi="Arial" w:cs="Arial"/>
          <w:b/>
          <w:sz w:val="16"/>
        </w:rPr>
      </w:pPr>
    </w:p>
    <w:p w:rsidR="00F13C7E" w:rsidRPr="00B15400" w:rsidRDefault="00F13C7E" w:rsidP="00F13C7E">
      <w:pPr>
        <w:tabs>
          <w:tab w:val="left" w:pos="2268"/>
          <w:tab w:val="left" w:pos="2552"/>
          <w:tab w:val="left" w:pos="4536"/>
          <w:tab w:val="left" w:pos="4820"/>
        </w:tabs>
        <w:rPr>
          <w:rFonts w:ascii="Arial" w:hAnsi="Arial" w:cs="Arial"/>
          <w:sz w:val="16"/>
        </w:rPr>
      </w:pPr>
    </w:p>
    <w:p w:rsidR="00F13C7E" w:rsidRPr="00B15400" w:rsidRDefault="00F13C7E" w:rsidP="00F13C7E">
      <w:pPr>
        <w:tabs>
          <w:tab w:val="left" w:pos="2268"/>
          <w:tab w:val="left" w:pos="2552"/>
          <w:tab w:val="left" w:pos="4536"/>
          <w:tab w:val="left" w:pos="4820"/>
        </w:tabs>
        <w:rPr>
          <w:rFonts w:ascii="Arial" w:hAnsi="Arial" w:cs="Arial"/>
          <w:sz w:val="16"/>
        </w:rPr>
      </w:pPr>
    </w:p>
    <w:p w:rsidR="00F13C7E" w:rsidRPr="00B15400" w:rsidRDefault="00F13C7E" w:rsidP="00F13C7E">
      <w:pPr>
        <w:tabs>
          <w:tab w:val="left" w:pos="2268"/>
          <w:tab w:val="left" w:pos="2552"/>
          <w:tab w:val="left" w:pos="4536"/>
          <w:tab w:val="left" w:pos="4820"/>
        </w:tabs>
        <w:rPr>
          <w:rFonts w:ascii="Arial" w:hAnsi="Arial" w:cs="Arial"/>
          <w:sz w:val="16"/>
        </w:rPr>
      </w:pPr>
    </w:p>
    <w:p w:rsidR="00F13C7E" w:rsidRPr="00B06633" w:rsidRDefault="00F13C7E" w:rsidP="00F13C7E">
      <w:pPr>
        <w:tabs>
          <w:tab w:val="left" w:pos="2268"/>
          <w:tab w:val="left" w:pos="2552"/>
          <w:tab w:val="left" w:pos="4536"/>
          <w:tab w:val="left" w:pos="4820"/>
        </w:tabs>
        <w:spacing w:after="120"/>
        <w:rPr>
          <w:rFonts w:ascii="Arial" w:hAnsi="Arial" w:cs="Arial"/>
          <w:b/>
          <w:sz w:val="16"/>
        </w:rPr>
      </w:pPr>
      <w:r w:rsidRPr="00B06633">
        <w:rPr>
          <w:rFonts w:ascii="Arial" w:hAnsi="Arial" w:cs="Arial"/>
          <w:b/>
          <w:sz w:val="16"/>
          <w:u w:val="single"/>
        </w:rPr>
        <w:t>Dienstleistungen der SLG Maestro-Karte</w:t>
      </w:r>
    </w:p>
    <w:p w:rsidR="00F13C7E" w:rsidRPr="00B06633" w:rsidRDefault="00F13C7E" w:rsidP="00F13C7E">
      <w:pPr>
        <w:numPr>
          <w:ilvl w:val="0"/>
          <w:numId w:val="1"/>
        </w:numPr>
        <w:tabs>
          <w:tab w:val="left" w:pos="284"/>
          <w:tab w:val="left" w:pos="2552"/>
          <w:tab w:val="left" w:pos="4536"/>
          <w:tab w:val="left" w:pos="4820"/>
        </w:tabs>
        <w:spacing w:after="60"/>
        <w:jc w:val="both"/>
        <w:rPr>
          <w:rFonts w:ascii="Arial" w:hAnsi="Arial" w:cs="Arial"/>
          <w:sz w:val="16"/>
        </w:rPr>
      </w:pPr>
      <w:r w:rsidRPr="00B06633">
        <w:rPr>
          <w:rFonts w:ascii="Arial" w:hAnsi="Arial" w:cs="Arial"/>
          <w:sz w:val="16"/>
        </w:rPr>
        <w:t xml:space="preserve">Bargeldbezug an </w:t>
      </w:r>
      <w:proofErr w:type="spellStart"/>
      <w:r w:rsidRPr="00B06633">
        <w:rPr>
          <w:rFonts w:ascii="Arial" w:hAnsi="Arial" w:cs="Arial"/>
          <w:sz w:val="16"/>
        </w:rPr>
        <w:t>Bancomaten</w:t>
      </w:r>
      <w:proofErr w:type="spellEnd"/>
      <w:r w:rsidRPr="00B06633">
        <w:rPr>
          <w:rFonts w:ascii="Arial" w:hAnsi="Arial" w:cs="Arial"/>
          <w:sz w:val="16"/>
        </w:rPr>
        <w:t xml:space="preserve"> in der Schweiz und im Ausland</w:t>
      </w:r>
    </w:p>
    <w:p w:rsidR="00F13C7E" w:rsidRPr="00B06633" w:rsidRDefault="00F13C7E" w:rsidP="00F13C7E">
      <w:pPr>
        <w:numPr>
          <w:ilvl w:val="0"/>
          <w:numId w:val="1"/>
        </w:numPr>
        <w:tabs>
          <w:tab w:val="left" w:pos="284"/>
          <w:tab w:val="left" w:pos="2552"/>
          <w:tab w:val="left" w:pos="4536"/>
          <w:tab w:val="left" w:pos="4820"/>
        </w:tabs>
        <w:spacing w:after="60"/>
        <w:jc w:val="both"/>
        <w:rPr>
          <w:rFonts w:ascii="Arial" w:hAnsi="Arial" w:cs="Arial"/>
          <w:sz w:val="16"/>
        </w:rPr>
      </w:pPr>
      <w:r w:rsidRPr="00B06633">
        <w:rPr>
          <w:rFonts w:ascii="Arial" w:hAnsi="Arial" w:cs="Arial"/>
          <w:sz w:val="16"/>
        </w:rPr>
        <w:t>Bargeldloses Bezahlen von Waren und Dienstleistungen in der Schweiz und im Ausland</w:t>
      </w:r>
    </w:p>
    <w:p w:rsidR="00F13C7E" w:rsidRPr="00B06633" w:rsidRDefault="00F13C7E" w:rsidP="00F13C7E">
      <w:pPr>
        <w:numPr>
          <w:ilvl w:val="0"/>
          <w:numId w:val="1"/>
        </w:numPr>
        <w:tabs>
          <w:tab w:val="left" w:pos="284"/>
          <w:tab w:val="left" w:pos="2552"/>
          <w:tab w:val="left" w:pos="4536"/>
          <w:tab w:val="left" w:pos="4820"/>
        </w:tabs>
        <w:spacing w:after="60"/>
        <w:jc w:val="both"/>
        <w:rPr>
          <w:rFonts w:ascii="Arial" w:hAnsi="Arial" w:cs="Arial"/>
          <w:sz w:val="16"/>
        </w:rPr>
      </w:pPr>
      <w:r w:rsidRPr="00B06633">
        <w:rPr>
          <w:rFonts w:ascii="Arial" w:hAnsi="Arial" w:cs="Arial"/>
          <w:sz w:val="16"/>
        </w:rPr>
        <w:t>Bankspezifische Dienstleistungen</w:t>
      </w:r>
    </w:p>
    <w:p w:rsidR="00F13C7E" w:rsidRPr="00B15400" w:rsidRDefault="00F13C7E" w:rsidP="00F13C7E">
      <w:pPr>
        <w:tabs>
          <w:tab w:val="left" w:pos="2268"/>
          <w:tab w:val="left" w:pos="2552"/>
          <w:tab w:val="left" w:pos="4536"/>
          <w:tab w:val="left" w:pos="4820"/>
        </w:tabs>
        <w:jc w:val="both"/>
        <w:rPr>
          <w:rFonts w:ascii="Arial" w:hAnsi="Arial" w:cs="Arial"/>
          <w:sz w:val="16"/>
        </w:rPr>
      </w:pPr>
      <w:r>
        <w:rPr>
          <w:rFonts w:ascii="Arial" w:hAnsi="Arial" w:cs="Arial"/>
          <w:sz w:val="16"/>
        </w:rPr>
        <w:t xml:space="preserve"> </w:t>
      </w:r>
    </w:p>
    <w:p w:rsidR="00F13C7E" w:rsidRPr="00B15400" w:rsidRDefault="00F13C7E" w:rsidP="00F13C7E">
      <w:pPr>
        <w:tabs>
          <w:tab w:val="left" w:pos="2268"/>
          <w:tab w:val="left" w:pos="2552"/>
          <w:tab w:val="left" w:pos="4536"/>
          <w:tab w:val="left" w:pos="4820"/>
        </w:tabs>
        <w:rPr>
          <w:rFonts w:ascii="Arial" w:hAnsi="Arial" w:cs="Arial"/>
          <w:b/>
          <w:sz w:val="16"/>
        </w:rPr>
      </w:pPr>
      <w:r w:rsidRPr="00B15400">
        <w:rPr>
          <w:rFonts w:ascii="Arial" w:hAnsi="Arial" w:cs="Arial"/>
          <w:b/>
          <w:sz w:val="16"/>
        </w:rPr>
        <w:t>Der/Die Unterzeichnende bestätigt hiermit, sowohl die Allgemeinen Geschäftsbedingungen der Bank als auch die Bedingungen für die Benützung der Maestro-Karte erhalten zu haben und sie als verbindlich anzuerkennen. Die Bedingungen gelten auch für alle künftigen dem/der Unterzeichnenden oder dem/der Bevollmächtigten ausgehändigten Maestro-Karten – sei es zufolge Verlust, technischem Defekt oder periodischer Erneuerung.</w:t>
      </w:r>
    </w:p>
    <w:p w:rsidR="00F13C7E" w:rsidRPr="00B15400" w:rsidRDefault="00F13C7E" w:rsidP="00F13C7E">
      <w:pPr>
        <w:tabs>
          <w:tab w:val="left" w:pos="2268"/>
          <w:tab w:val="left" w:pos="2552"/>
          <w:tab w:val="left" w:pos="4536"/>
          <w:tab w:val="left" w:pos="4820"/>
        </w:tabs>
        <w:rPr>
          <w:rFonts w:ascii="Arial" w:hAnsi="Arial" w:cs="Arial"/>
          <w:b/>
          <w:sz w:val="16"/>
        </w:rPr>
      </w:pPr>
    </w:p>
    <w:p w:rsidR="00F13C7E" w:rsidRPr="00B15400" w:rsidRDefault="00F13C7E" w:rsidP="00F13C7E">
      <w:pPr>
        <w:pStyle w:val="Textkrper"/>
        <w:rPr>
          <w:rFonts w:cs="Arial"/>
        </w:rPr>
      </w:pPr>
      <w:r w:rsidRPr="00B15400">
        <w:rPr>
          <w:rFonts w:cs="Arial"/>
        </w:rPr>
        <w:t>Der/Die Unterzeichnende bestätigt die Richtigkeit vorstehender Angaben und ermächtigt die Bank, sämtliche für die Prüfung sowie die Aus</w:t>
      </w:r>
      <w:r w:rsidRPr="00B15400">
        <w:rPr>
          <w:rFonts w:cs="Arial"/>
        </w:rPr>
        <w:softHyphen/>
        <w:t>stellung erforderlichen Auskünfte bei den entsprechenden Stellen und der Zentralstelle für Kreditinformation (ZEK) einzuholen, sowie der ZEK im Falle von gesperrten Karten bei qualifiziertem Zahlungsrückstand oder bei missbräuchlicher Kartenverwendung Meldung zu erstatten. Ebenfalls ermächtigt der/die Unterzeichnende die Bank, Kundendaten an Dritte weiterzuleiten, welche zur Produktion der Maestro-Karte benötigt werden.</w:t>
      </w:r>
    </w:p>
    <w:p w:rsidR="00F13C7E" w:rsidRPr="00B15400" w:rsidRDefault="00F13C7E" w:rsidP="00F13C7E">
      <w:pPr>
        <w:tabs>
          <w:tab w:val="left" w:pos="2268"/>
          <w:tab w:val="left" w:pos="2552"/>
          <w:tab w:val="left" w:pos="4536"/>
          <w:tab w:val="left" w:pos="4820"/>
        </w:tabs>
        <w:rPr>
          <w:rFonts w:ascii="Arial" w:hAnsi="Arial" w:cs="Arial"/>
          <w:sz w:val="16"/>
        </w:rPr>
      </w:pPr>
    </w:p>
    <w:p w:rsidR="00F13C7E" w:rsidRPr="00793097" w:rsidRDefault="00F13C7E" w:rsidP="00F13C7E">
      <w:pPr>
        <w:jc w:val="both"/>
        <w:rPr>
          <w:rFonts w:ascii="Arial" w:hAnsi="Arial" w:cs="Arial"/>
          <w:sz w:val="16"/>
          <w:szCs w:val="16"/>
        </w:rPr>
      </w:pPr>
      <w:r w:rsidRPr="00793097">
        <w:rPr>
          <w:rFonts w:ascii="Arial" w:hAnsi="Arial" w:cs="Arial"/>
          <w:sz w:val="16"/>
          <w:szCs w:val="16"/>
        </w:rPr>
        <w:t xml:space="preserve">Die Vereinbarung über die Maestro-Karte untersteht dem </w:t>
      </w:r>
      <w:r w:rsidRPr="00793097">
        <w:rPr>
          <w:rFonts w:ascii="Arial" w:hAnsi="Arial" w:cs="Arial"/>
          <w:b/>
          <w:sz w:val="16"/>
          <w:szCs w:val="16"/>
        </w:rPr>
        <w:t>schweizerischen Recht. Erfüllungsort, Betreibungsort</w:t>
      </w:r>
      <w:r w:rsidRPr="00793097">
        <w:rPr>
          <w:rFonts w:ascii="Arial" w:hAnsi="Arial" w:cs="Arial"/>
          <w:sz w:val="16"/>
          <w:szCs w:val="16"/>
        </w:rPr>
        <w:t xml:space="preserve"> für Vertragspartner mit ausländischem Wohnsitz und </w:t>
      </w:r>
      <w:r w:rsidRPr="00793097">
        <w:rPr>
          <w:rFonts w:ascii="Arial" w:hAnsi="Arial" w:cs="Arial"/>
          <w:b/>
          <w:sz w:val="16"/>
          <w:szCs w:val="16"/>
        </w:rPr>
        <w:t>ausschliesslicher Gerichtsstand für Streitigkeiten aus dem vorliegenden Vertrag, unter Vorbehalt allfälliger Rechtsmittel an das Schweizerische Bundesgericht, ist</w:t>
      </w:r>
      <w:r>
        <w:rPr>
          <w:rFonts w:ascii="Arial" w:hAnsi="Arial" w:cs="Arial"/>
          <w:b/>
          <w:sz w:val="16"/>
          <w:szCs w:val="16"/>
        </w:rPr>
        <w:t xml:space="preserve"> </w:t>
      </w:r>
      <w:bookmarkStart w:id="14" w:name="stdo_ort"/>
      <w:bookmarkEnd w:id="14"/>
      <w:r>
        <w:rPr>
          <w:rFonts w:ascii="Arial" w:hAnsi="Arial" w:cs="Arial"/>
          <w:b/>
          <w:sz w:val="16"/>
          <w:szCs w:val="16"/>
        </w:rPr>
        <w:t>Mühlethurnen</w:t>
      </w:r>
      <w:r w:rsidRPr="00793097">
        <w:rPr>
          <w:rFonts w:ascii="Arial" w:hAnsi="Arial" w:cs="Arial"/>
          <w:b/>
          <w:sz w:val="16"/>
          <w:szCs w:val="16"/>
        </w:rPr>
        <w:t>.</w:t>
      </w:r>
      <w:r w:rsidRPr="00793097">
        <w:rPr>
          <w:rFonts w:ascii="Arial" w:hAnsi="Arial" w:cs="Arial"/>
          <w:sz w:val="16"/>
          <w:szCs w:val="16"/>
        </w:rPr>
        <w:t xml:space="preserve"> Die Bank hat indessen das Recht, den Vertragspartner bei jedem anderen zuständigen Gericht zu belangen.</w:t>
      </w:r>
    </w:p>
    <w:p w:rsidR="00F13C7E" w:rsidRDefault="00F13C7E" w:rsidP="00F13C7E">
      <w:pPr>
        <w:tabs>
          <w:tab w:val="left" w:pos="2268"/>
          <w:tab w:val="left" w:pos="2552"/>
          <w:tab w:val="left" w:pos="4536"/>
          <w:tab w:val="left" w:pos="4820"/>
        </w:tabs>
        <w:rPr>
          <w:rFonts w:ascii="Arial" w:hAnsi="Arial" w:cs="Arial"/>
          <w:sz w:val="16"/>
        </w:rPr>
      </w:pPr>
    </w:p>
    <w:p w:rsidR="00F13C7E" w:rsidRDefault="00F13C7E" w:rsidP="00F13C7E">
      <w:pPr>
        <w:tabs>
          <w:tab w:val="left" w:pos="2268"/>
          <w:tab w:val="left" w:pos="2552"/>
          <w:tab w:val="left" w:pos="4536"/>
          <w:tab w:val="left" w:pos="4820"/>
        </w:tabs>
        <w:rPr>
          <w:rFonts w:ascii="Arial" w:hAnsi="Arial" w:cs="Arial"/>
          <w:sz w:val="16"/>
        </w:rPr>
      </w:pPr>
    </w:p>
    <w:p w:rsidR="00F13C7E" w:rsidRDefault="00F13C7E" w:rsidP="00F13C7E">
      <w:pPr>
        <w:tabs>
          <w:tab w:val="left" w:pos="2268"/>
          <w:tab w:val="left" w:pos="2552"/>
          <w:tab w:val="left" w:pos="4536"/>
          <w:tab w:val="left" w:pos="4820"/>
        </w:tabs>
        <w:rPr>
          <w:rFonts w:ascii="Arial" w:hAnsi="Arial" w:cs="Arial"/>
          <w:sz w:val="16"/>
        </w:rPr>
      </w:pPr>
    </w:p>
    <w:p w:rsidR="00F13C7E" w:rsidRDefault="00F13C7E" w:rsidP="00F13C7E">
      <w:pPr>
        <w:tabs>
          <w:tab w:val="left" w:pos="2268"/>
          <w:tab w:val="left" w:pos="2552"/>
          <w:tab w:val="left" w:pos="4536"/>
          <w:tab w:val="left" w:pos="4820"/>
        </w:tabs>
        <w:rPr>
          <w:rFonts w:ascii="Arial" w:hAnsi="Arial" w:cs="Arial"/>
          <w:sz w:val="16"/>
        </w:rPr>
      </w:pPr>
    </w:p>
    <w:tbl>
      <w:tblPr>
        <w:tblW w:w="9923" w:type="dxa"/>
        <w:tblInd w:w="108" w:type="dxa"/>
        <w:tblLook w:val="04A0" w:firstRow="1" w:lastRow="0" w:firstColumn="1" w:lastColumn="0" w:noHBand="0" w:noVBand="1"/>
      </w:tblPr>
      <w:tblGrid>
        <w:gridCol w:w="4644"/>
        <w:gridCol w:w="567"/>
        <w:gridCol w:w="4712"/>
      </w:tblGrid>
      <w:tr w:rsidR="00F13C7E" w:rsidRPr="004E48DF" w:rsidTr="00997BB4">
        <w:tc>
          <w:tcPr>
            <w:tcW w:w="4644" w:type="dxa"/>
            <w:tcBorders>
              <w:bottom w:val="single" w:sz="4" w:space="0" w:color="auto"/>
            </w:tcBorders>
            <w:shd w:val="clear" w:color="auto" w:fill="auto"/>
          </w:tcPr>
          <w:p w:rsidR="00F13C7E" w:rsidRPr="004E48DF" w:rsidRDefault="00F13C7E" w:rsidP="00F13C7E">
            <w:pPr>
              <w:tabs>
                <w:tab w:val="left" w:pos="2268"/>
                <w:tab w:val="left" w:pos="2552"/>
                <w:tab w:val="left" w:pos="4536"/>
                <w:tab w:val="left" w:pos="4820"/>
              </w:tabs>
              <w:ind w:left="-105"/>
              <w:rPr>
                <w:rFonts w:ascii="Arial" w:hAnsi="Arial" w:cs="Arial"/>
                <w:sz w:val="16"/>
              </w:rPr>
            </w:pPr>
          </w:p>
        </w:tc>
        <w:tc>
          <w:tcPr>
            <w:tcW w:w="567" w:type="dxa"/>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tc>
        <w:tc>
          <w:tcPr>
            <w:tcW w:w="4712" w:type="dxa"/>
            <w:tcBorders>
              <w:bottom w:val="single" w:sz="4" w:space="0" w:color="auto"/>
            </w:tcBorders>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tc>
      </w:tr>
      <w:tr w:rsidR="00F13C7E" w:rsidRPr="004E48DF" w:rsidTr="00997BB4">
        <w:tc>
          <w:tcPr>
            <w:tcW w:w="4644" w:type="dxa"/>
            <w:tcBorders>
              <w:top w:val="single" w:sz="4" w:space="0" w:color="auto"/>
            </w:tcBorders>
            <w:shd w:val="clear" w:color="auto" w:fill="auto"/>
          </w:tcPr>
          <w:p w:rsidR="00F13C7E" w:rsidRPr="004E48DF" w:rsidRDefault="00F13C7E" w:rsidP="00F13C7E">
            <w:pPr>
              <w:tabs>
                <w:tab w:val="left" w:pos="2268"/>
                <w:tab w:val="left" w:pos="2552"/>
                <w:tab w:val="left" w:pos="4536"/>
                <w:tab w:val="left" w:pos="4820"/>
              </w:tabs>
              <w:ind w:left="-105"/>
              <w:rPr>
                <w:rFonts w:ascii="Arial" w:hAnsi="Arial" w:cs="Arial"/>
                <w:sz w:val="16"/>
              </w:rPr>
            </w:pPr>
            <w:r w:rsidRPr="004E48DF">
              <w:rPr>
                <w:rFonts w:ascii="Arial" w:hAnsi="Arial" w:cs="Arial"/>
                <w:sz w:val="16"/>
              </w:rPr>
              <w:t>Ort und Datum</w:t>
            </w:r>
          </w:p>
        </w:tc>
        <w:tc>
          <w:tcPr>
            <w:tcW w:w="567" w:type="dxa"/>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tc>
        <w:tc>
          <w:tcPr>
            <w:tcW w:w="4712" w:type="dxa"/>
            <w:tcBorders>
              <w:top w:val="single" w:sz="4" w:space="0" w:color="auto"/>
            </w:tcBorders>
            <w:shd w:val="clear" w:color="auto" w:fill="auto"/>
          </w:tcPr>
          <w:p w:rsidR="00F13C7E" w:rsidRPr="004E48DF" w:rsidRDefault="00F13C7E" w:rsidP="00F13C7E">
            <w:pPr>
              <w:tabs>
                <w:tab w:val="left" w:pos="2268"/>
                <w:tab w:val="left" w:pos="2552"/>
                <w:tab w:val="left" w:pos="4536"/>
                <w:tab w:val="left" w:pos="4820"/>
              </w:tabs>
              <w:ind w:left="-80"/>
              <w:rPr>
                <w:rFonts w:ascii="Arial" w:hAnsi="Arial" w:cs="Arial"/>
                <w:sz w:val="16"/>
              </w:rPr>
            </w:pPr>
            <w:r w:rsidRPr="004E48DF">
              <w:rPr>
                <w:rFonts w:ascii="Arial" w:hAnsi="Arial" w:cs="Arial"/>
                <w:sz w:val="16"/>
              </w:rPr>
              <w:t>Ort und Datum</w:t>
            </w:r>
            <w:r>
              <w:rPr>
                <w:rFonts w:ascii="Arial" w:hAnsi="Arial" w:cs="Arial"/>
                <w:sz w:val="16"/>
              </w:rPr>
              <w:t xml:space="preserve"> </w:t>
            </w:r>
          </w:p>
        </w:tc>
      </w:tr>
      <w:tr w:rsidR="00F13C7E" w:rsidRPr="004E48DF" w:rsidTr="00997BB4">
        <w:tc>
          <w:tcPr>
            <w:tcW w:w="4644" w:type="dxa"/>
            <w:tcBorders>
              <w:bottom w:val="single" w:sz="4" w:space="0" w:color="auto"/>
            </w:tcBorders>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ind w:left="-105"/>
              <w:rPr>
                <w:rFonts w:ascii="Arial" w:hAnsi="Arial" w:cs="Arial"/>
                <w:sz w:val="16"/>
              </w:rPr>
            </w:pPr>
            <w:r w:rsidRPr="004E48DF">
              <w:rPr>
                <w:rFonts w:ascii="Arial" w:hAnsi="Arial" w:cs="Arial"/>
                <w:sz w:val="16"/>
              </w:rPr>
              <w:t xml:space="preserve">  </w:t>
            </w:r>
            <w:r w:rsidRPr="004E48DF">
              <w:rPr>
                <w:rFonts w:ascii="Arial" w:hAnsi="Arial" w:cs="Arial"/>
                <w:sz w:val="16"/>
              </w:rPr>
              <w:tab/>
            </w:r>
          </w:p>
        </w:tc>
        <w:tc>
          <w:tcPr>
            <w:tcW w:w="567" w:type="dxa"/>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tc>
        <w:tc>
          <w:tcPr>
            <w:tcW w:w="4712" w:type="dxa"/>
            <w:tcBorders>
              <w:bottom w:val="single" w:sz="4" w:space="0" w:color="auto"/>
            </w:tcBorders>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p w:rsidR="00F13C7E" w:rsidRPr="004E48DF" w:rsidRDefault="00F13C7E" w:rsidP="00F13C7E">
            <w:pPr>
              <w:tabs>
                <w:tab w:val="left" w:pos="2268"/>
                <w:tab w:val="left" w:pos="2552"/>
                <w:tab w:val="left" w:pos="4536"/>
                <w:tab w:val="left" w:pos="4820"/>
              </w:tabs>
              <w:rPr>
                <w:rFonts w:ascii="Arial" w:hAnsi="Arial" w:cs="Arial"/>
                <w:sz w:val="16"/>
              </w:rPr>
            </w:pPr>
          </w:p>
        </w:tc>
      </w:tr>
      <w:tr w:rsidR="00F13C7E" w:rsidRPr="004E48DF" w:rsidTr="00997BB4">
        <w:tc>
          <w:tcPr>
            <w:tcW w:w="4644" w:type="dxa"/>
            <w:tcBorders>
              <w:top w:val="single" w:sz="4" w:space="0" w:color="auto"/>
            </w:tcBorders>
            <w:shd w:val="clear" w:color="auto" w:fill="auto"/>
          </w:tcPr>
          <w:p w:rsidR="00F13C7E" w:rsidRPr="004E48DF" w:rsidRDefault="00F13C7E" w:rsidP="00F13C7E">
            <w:pPr>
              <w:tabs>
                <w:tab w:val="left" w:pos="2268"/>
                <w:tab w:val="left" w:pos="2552"/>
                <w:tab w:val="left" w:pos="4536"/>
                <w:tab w:val="left" w:pos="4820"/>
              </w:tabs>
              <w:ind w:left="-105"/>
              <w:rPr>
                <w:rFonts w:ascii="Arial" w:hAnsi="Arial" w:cs="Arial"/>
                <w:sz w:val="16"/>
              </w:rPr>
            </w:pPr>
            <w:r>
              <w:rPr>
                <w:rFonts w:ascii="Arial" w:hAnsi="Arial" w:cs="Arial"/>
                <w:sz w:val="16"/>
              </w:rPr>
              <w:t xml:space="preserve">  </w:t>
            </w:r>
            <w:bookmarkStart w:id="15" w:name="kte_karteninhaber_unt"/>
            <w:bookmarkEnd w:id="15"/>
          </w:p>
        </w:tc>
        <w:tc>
          <w:tcPr>
            <w:tcW w:w="567" w:type="dxa"/>
            <w:shd w:val="clear" w:color="auto" w:fill="auto"/>
          </w:tcPr>
          <w:p w:rsidR="00F13C7E" w:rsidRPr="004E48DF" w:rsidRDefault="00F13C7E" w:rsidP="00F13C7E">
            <w:pPr>
              <w:tabs>
                <w:tab w:val="left" w:pos="2268"/>
                <w:tab w:val="left" w:pos="2552"/>
                <w:tab w:val="left" w:pos="4536"/>
                <w:tab w:val="left" w:pos="4820"/>
              </w:tabs>
              <w:rPr>
                <w:rFonts w:ascii="Arial" w:hAnsi="Arial" w:cs="Arial"/>
                <w:sz w:val="16"/>
              </w:rPr>
            </w:pPr>
          </w:p>
        </w:tc>
        <w:tc>
          <w:tcPr>
            <w:tcW w:w="4712" w:type="dxa"/>
            <w:tcBorders>
              <w:top w:val="single" w:sz="4" w:space="0" w:color="auto"/>
            </w:tcBorders>
            <w:shd w:val="clear" w:color="auto" w:fill="auto"/>
          </w:tcPr>
          <w:p w:rsidR="00F13C7E" w:rsidRPr="004E48DF" w:rsidRDefault="00F13C7E" w:rsidP="00DB03FA">
            <w:pPr>
              <w:tabs>
                <w:tab w:val="left" w:pos="2268"/>
                <w:tab w:val="left" w:pos="2552"/>
                <w:tab w:val="left" w:pos="4536"/>
                <w:tab w:val="left" w:pos="4820"/>
              </w:tabs>
              <w:ind w:left="-80"/>
              <w:rPr>
                <w:rFonts w:ascii="Arial" w:hAnsi="Arial" w:cs="Arial"/>
                <w:sz w:val="16"/>
              </w:rPr>
            </w:pPr>
            <w:r>
              <w:rPr>
                <w:rFonts w:ascii="Arial" w:hAnsi="Arial" w:cs="Arial"/>
                <w:sz w:val="16"/>
              </w:rPr>
              <w:t xml:space="preserve"> </w:t>
            </w:r>
            <w:bookmarkStart w:id="16" w:name="pg_name_unt"/>
            <w:bookmarkEnd w:id="16"/>
          </w:p>
        </w:tc>
      </w:tr>
    </w:tbl>
    <w:p w:rsidR="00F13C7E" w:rsidRPr="00B15400" w:rsidRDefault="00F13C7E" w:rsidP="00F13C7E">
      <w:pPr>
        <w:tabs>
          <w:tab w:val="left" w:pos="2268"/>
          <w:tab w:val="left" w:pos="2552"/>
          <w:tab w:val="left" w:pos="4536"/>
          <w:tab w:val="left" w:pos="4820"/>
        </w:tabs>
        <w:rPr>
          <w:rFonts w:ascii="Arial" w:hAnsi="Arial" w:cs="Arial"/>
          <w:sz w:val="16"/>
        </w:rPr>
      </w:pPr>
    </w:p>
    <w:p w:rsidR="00F13C7E" w:rsidRPr="005B49F0" w:rsidRDefault="00F13C7E" w:rsidP="00F13C7E">
      <w:pPr>
        <w:tabs>
          <w:tab w:val="left" w:pos="284"/>
          <w:tab w:val="left" w:pos="1560"/>
          <w:tab w:val="right" w:pos="9356"/>
        </w:tabs>
        <w:rPr>
          <w:rFonts w:ascii="Arial" w:hAnsi="Arial" w:cs="Arial"/>
          <w:sz w:val="16"/>
        </w:rPr>
      </w:pPr>
    </w:p>
    <w:p w:rsidR="00F13C7E" w:rsidRPr="00B15400" w:rsidRDefault="00F13C7E" w:rsidP="00F13C7E">
      <w:pPr>
        <w:tabs>
          <w:tab w:val="left" w:pos="2268"/>
          <w:tab w:val="left" w:pos="2552"/>
          <w:tab w:val="left" w:pos="4536"/>
          <w:tab w:val="left" w:pos="4820"/>
        </w:tabs>
        <w:rPr>
          <w:rFonts w:ascii="Arial" w:hAnsi="Arial" w:cs="Arial"/>
          <w:sz w:val="16"/>
        </w:rPr>
      </w:pPr>
      <w:r w:rsidRPr="00B06633">
        <w:rPr>
          <w:rFonts w:ascii="Arial" w:hAnsi="Arial" w:cs="Arial"/>
          <w:sz w:val="16"/>
        </w:rPr>
        <w:tab/>
      </w:r>
      <w:r w:rsidRPr="00B06633">
        <w:rPr>
          <w:rFonts w:ascii="Arial" w:hAnsi="Arial" w:cs="Arial"/>
          <w:sz w:val="16"/>
        </w:rPr>
        <w:tab/>
      </w:r>
      <w:r w:rsidRPr="00B06633">
        <w:rPr>
          <w:rFonts w:ascii="Arial" w:hAnsi="Arial" w:cs="Arial"/>
          <w:sz w:val="16"/>
        </w:rPr>
        <w:tab/>
      </w:r>
      <w:r>
        <w:rPr>
          <w:rFonts w:ascii="Arial" w:hAnsi="Arial" w:cs="Arial"/>
          <w:sz w:val="16"/>
        </w:rPr>
        <w:tab/>
      </w:r>
      <w:r>
        <w:rPr>
          <w:rFonts w:ascii="Arial" w:hAnsi="Arial" w:cs="Arial"/>
          <w:sz w:val="16"/>
        </w:rPr>
        <w:tab/>
      </w:r>
    </w:p>
    <w:p w:rsidR="00F13C7E" w:rsidRDefault="00F13C7E" w:rsidP="00F13C7E">
      <w:pPr>
        <w:tabs>
          <w:tab w:val="left" w:pos="284"/>
          <w:tab w:val="left" w:pos="1560"/>
          <w:tab w:val="right" w:pos="9356"/>
        </w:tabs>
        <w:rPr>
          <w:rFonts w:ascii="Arial" w:hAnsi="Arial" w:cs="Arial"/>
          <w:sz w:val="16"/>
        </w:rPr>
      </w:pPr>
    </w:p>
    <w:p w:rsidR="00F13C7E" w:rsidRDefault="00F13C7E" w:rsidP="00F13C7E">
      <w:pPr>
        <w:tabs>
          <w:tab w:val="left" w:pos="284"/>
          <w:tab w:val="left" w:pos="1560"/>
          <w:tab w:val="right" w:pos="9356"/>
        </w:tabs>
        <w:rPr>
          <w:rFonts w:ascii="Arial" w:hAnsi="Arial" w:cs="Arial"/>
          <w:sz w:val="16"/>
        </w:rPr>
      </w:pPr>
    </w:p>
    <w:p w:rsidR="00F13C7E" w:rsidRDefault="00F13C7E" w:rsidP="00F13C7E">
      <w:pPr>
        <w:tabs>
          <w:tab w:val="left" w:pos="284"/>
          <w:tab w:val="left" w:pos="1560"/>
          <w:tab w:val="right" w:pos="9356"/>
        </w:tabs>
        <w:rPr>
          <w:rFonts w:ascii="Arial" w:hAnsi="Arial" w:cs="Arial"/>
          <w:sz w:val="16"/>
        </w:rPr>
      </w:pPr>
    </w:p>
    <w:p w:rsidR="00F13C7E" w:rsidRDefault="00F13C7E" w:rsidP="00F13C7E">
      <w:pPr>
        <w:tabs>
          <w:tab w:val="left" w:pos="284"/>
          <w:tab w:val="left" w:pos="1560"/>
          <w:tab w:val="right" w:pos="9356"/>
        </w:tabs>
        <w:rPr>
          <w:rFonts w:ascii="Arial" w:hAnsi="Arial" w:cs="Arial"/>
          <w:sz w:val="16"/>
        </w:rPr>
      </w:pPr>
      <w:bookmarkStart w:id="17" w:name="_GoBack"/>
      <w:bookmarkEnd w:id="17"/>
    </w:p>
    <w:p w:rsidR="00F13C7E" w:rsidRDefault="00F13C7E" w:rsidP="00F13C7E">
      <w:pPr>
        <w:tabs>
          <w:tab w:val="left" w:pos="284"/>
          <w:tab w:val="left" w:pos="1560"/>
          <w:tab w:val="right" w:pos="9356"/>
        </w:tabs>
        <w:rPr>
          <w:rFonts w:ascii="Arial" w:hAnsi="Arial" w:cs="Arial"/>
          <w:sz w:val="16"/>
        </w:rPr>
      </w:pPr>
    </w:p>
    <w:p w:rsidR="00F13C7E" w:rsidRDefault="00F13C7E" w:rsidP="00F13C7E">
      <w:pPr>
        <w:tabs>
          <w:tab w:val="left" w:pos="284"/>
          <w:tab w:val="left" w:pos="1560"/>
          <w:tab w:val="right" w:pos="9356"/>
        </w:tabs>
        <w:rPr>
          <w:rFonts w:ascii="Arial" w:hAnsi="Arial" w:cs="Arial"/>
          <w:sz w:val="16"/>
        </w:rPr>
      </w:pPr>
    </w:p>
    <w:p w:rsidR="00F13C7E" w:rsidRPr="00B15400" w:rsidRDefault="00F13C7E" w:rsidP="00F13C7E">
      <w:pPr>
        <w:tabs>
          <w:tab w:val="left" w:pos="284"/>
          <w:tab w:val="left" w:pos="1560"/>
          <w:tab w:val="right" w:pos="9356"/>
        </w:tabs>
        <w:rPr>
          <w:rFonts w:ascii="Arial" w:hAnsi="Arial" w:cs="Arial"/>
          <w:sz w:val="16"/>
        </w:rPr>
      </w:pPr>
    </w:p>
    <w:p w:rsidR="00F13C7E" w:rsidRPr="00B15400" w:rsidRDefault="00F13C7E" w:rsidP="00F13C7E">
      <w:pPr>
        <w:tabs>
          <w:tab w:val="left" w:pos="284"/>
          <w:tab w:val="left" w:pos="1560"/>
          <w:tab w:val="right" w:pos="935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5386"/>
        <w:gridCol w:w="2977"/>
      </w:tblGrid>
      <w:tr w:rsidR="00F13C7E" w:rsidRPr="00B15400" w:rsidTr="00997BB4">
        <w:trPr>
          <w:cantSplit/>
          <w:trHeight w:val="854"/>
        </w:trPr>
        <w:tc>
          <w:tcPr>
            <w:tcW w:w="1630" w:type="dxa"/>
            <w:shd w:val="pct5" w:color="auto" w:fill="FFFFFF"/>
            <w:vAlign w:val="center"/>
          </w:tcPr>
          <w:p w:rsidR="00F13C7E" w:rsidRPr="00B15400" w:rsidRDefault="00F13C7E" w:rsidP="00F13C7E">
            <w:pPr>
              <w:pStyle w:val="berschrift1"/>
              <w:tabs>
                <w:tab w:val="left" w:pos="284"/>
                <w:tab w:val="left" w:pos="1560"/>
                <w:tab w:val="right" w:pos="9356"/>
              </w:tabs>
              <w:spacing w:before="0" w:after="0"/>
              <w:rPr>
                <w:rFonts w:ascii="Arial" w:hAnsi="Arial" w:cs="Arial"/>
                <w:szCs w:val="22"/>
              </w:rPr>
            </w:pPr>
            <w:r w:rsidRPr="00B15400">
              <w:rPr>
                <w:rFonts w:ascii="Arial" w:hAnsi="Arial" w:cs="Arial"/>
                <w:kern w:val="0"/>
                <w:szCs w:val="22"/>
              </w:rPr>
              <w:t>Für die Bank</w:t>
            </w:r>
          </w:p>
        </w:tc>
        <w:tc>
          <w:tcPr>
            <w:tcW w:w="5386" w:type="dxa"/>
            <w:shd w:val="pct5" w:color="auto" w:fill="FFFFFF"/>
            <w:vAlign w:val="center"/>
          </w:tcPr>
          <w:p w:rsidR="00F13C7E" w:rsidRPr="00B15400" w:rsidRDefault="00F13C7E" w:rsidP="00F13C7E">
            <w:pPr>
              <w:tabs>
                <w:tab w:val="left" w:pos="284"/>
                <w:tab w:val="left" w:pos="1560"/>
                <w:tab w:val="left" w:pos="3048"/>
                <w:tab w:val="right" w:pos="9356"/>
              </w:tabs>
              <w:spacing w:before="40" w:after="40"/>
              <w:rPr>
                <w:rFonts w:ascii="Arial" w:hAnsi="Arial" w:cs="Arial"/>
                <w:i/>
                <w:sz w:val="16"/>
              </w:rPr>
            </w:pPr>
            <w:proofErr w:type="spellStart"/>
            <w:r w:rsidRPr="00B15400">
              <w:rPr>
                <w:rFonts w:ascii="Arial" w:hAnsi="Arial" w:cs="Arial"/>
                <w:b/>
                <w:sz w:val="16"/>
              </w:rPr>
              <w:t>Monatslimite</w:t>
            </w:r>
            <w:proofErr w:type="spellEnd"/>
            <w:r w:rsidRPr="00B15400">
              <w:rPr>
                <w:rFonts w:ascii="Arial" w:hAnsi="Arial" w:cs="Arial"/>
                <w:sz w:val="16"/>
              </w:rPr>
              <w:t>:</w:t>
            </w:r>
            <w:r w:rsidRPr="00B15400">
              <w:rPr>
                <w:rFonts w:ascii="Arial" w:hAnsi="Arial" w:cs="Arial"/>
                <w:sz w:val="16"/>
              </w:rPr>
              <w:tab/>
              <w:t>CHF</w:t>
            </w:r>
            <w:bookmarkStart w:id="18" w:name="kte_monatslimite"/>
            <w:bookmarkEnd w:id="18"/>
            <w:r w:rsidRPr="00B15400">
              <w:rPr>
                <w:rFonts w:ascii="Arial" w:hAnsi="Arial" w:cs="Arial"/>
                <w:sz w:val="16"/>
              </w:rPr>
              <w:tab/>
            </w:r>
          </w:p>
          <w:p w:rsidR="00F13C7E" w:rsidRPr="00B15400" w:rsidRDefault="00F13C7E" w:rsidP="00DB03FA">
            <w:pPr>
              <w:tabs>
                <w:tab w:val="left" w:pos="284"/>
                <w:tab w:val="left" w:pos="1560"/>
                <w:tab w:val="left" w:pos="3048"/>
                <w:tab w:val="right" w:pos="9356"/>
              </w:tabs>
              <w:spacing w:before="40" w:after="40"/>
              <w:rPr>
                <w:rFonts w:ascii="Arial" w:hAnsi="Arial" w:cs="Arial"/>
                <w:sz w:val="16"/>
              </w:rPr>
            </w:pPr>
            <w:proofErr w:type="spellStart"/>
            <w:r>
              <w:rPr>
                <w:rFonts w:ascii="Arial" w:hAnsi="Arial" w:cs="Arial"/>
                <w:b/>
                <w:sz w:val="16"/>
              </w:rPr>
              <w:t>Tageslimite</w:t>
            </w:r>
            <w:proofErr w:type="spellEnd"/>
            <w:r w:rsidRPr="00B15400">
              <w:rPr>
                <w:rFonts w:ascii="Arial" w:hAnsi="Arial" w:cs="Arial"/>
                <w:sz w:val="16"/>
              </w:rPr>
              <w:t xml:space="preserve">: </w:t>
            </w:r>
            <w:r w:rsidRPr="00B15400">
              <w:rPr>
                <w:rFonts w:ascii="Arial" w:hAnsi="Arial" w:cs="Arial"/>
                <w:sz w:val="16"/>
              </w:rPr>
              <w:tab/>
              <w:t>CHF</w:t>
            </w:r>
            <w:bookmarkStart w:id="19" w:name="kte_tancomatlimite"/>
            <w:bookmarkEnd w:id="19"/>
            <w:r w:rsidRPr="00B15400">
              <w:rPr>
                <w:rFonts w:ascii="Arial" w:hAnsi="Arial" w:cs="Arial"/>
                <w:sz w:val="16"/>
              </w:rPr>
              <w:tab/>
            </w:r>
          </w:p>
        </w:tc>
        <w:tc>
          <w:tcPr>
            <w:tcW w:w="2977" w:type="dxa"/>
            <w:shd w:val="pct5" w:color="auto" w:fill="FFFFFF"/>
            <w:vAlign w:val="center"/>
          </w:tcPr>
          <w:p w:rsidR="00F13C7E" w:rsidRPr="00B15400" w:rsidRDefault="00F13C7E" w:rsidP="00F13C7E">
            <w:pPr>
              <w:tabs>
                <w:tab w:val="left" w:pos="284"/>
                <w:tab w:val="left" w:pos="1560"/>
                <w:tab w:val="right" w:pos="9356"/>
              </w:tabs>
              <w:rPr>
                <w:rFonts w:ascii="Arial" w:hAnsi="Arial" w:cs="Arial"/>
                <w:sz w:val="16"/>
              </w:rPr>
            </w:pPr>
            <w:r w:rsidRPr="00B15400">
              <w:rPr>
                <w:rFonts w:ascii="Arial" w:hAnsi="Arial" w:cs="Arial"/>
                <w:b/>
                <w:sz w:val="16"/>
              </w:rPr>
              <w:t>Datum / Kürzel:</w:t>
            </w:r>
            <w:r w:rsidRPr="00B15400">
              <w:rPr>
                <w:rFonts w:ascii="Arial" w:hAnsi="Arial" w:cs="Arial"/>
                <w:sz w:val="16"/>
              </w:rPr>
              <w:t xml:space="preserve"> </w:t>
            </w:r>
            <w:bookmarkStart w:id="20" w:name="g_systemdatum"/>
            <w:bookmarkStart w:id="21" w:name="g_userref"/>
            <w:bookmarkEnd w:id="20"/>
            <w:bookmarkEnd w:id="21"/>
          </w:p>
          <w:p w:rsidR="00F13C7E" w:rsidRPr="00B15400" w:rsidRDefault="00F13C7E" w:rsidP="00F13C7E">
            <w:pPr>
              <w:tabs>
                <w:tab w:val="left" w:pos="284"/>
                <w:tab w:val="left" w:pos="1560"/>
                <w:tab w:val="right" w:pos="9356"/>
              </w:tabs>
              <w:rPr>
                <w:rFonts w:ascii="Arial" w:hAnsi="Arial" w:cs="Arial"/>
                <w:sz w:val="16"/>
              </w:rPr>
            </w:pPr>
          </w:p>
          <w:p w:rsidR="00F13C7E" w:rsidRPr="00B15400" w:rsidRDefault="00F13C7E" w:rsidP="00F13C7E">
            <w:pPr>
              <w:tabs>
                <w:tab w:val="left" w:pos="284"/>
                <w:tab w:val="left" w:pos="1560"/>
                <w:tab w:val="right" w:pos="9356"/>
              </w:tabs>
              <w:rPr>
                <w:rFonts w:ascii="Arial" w:hAnsi="Arial" w:cs="Arial"/>
                <w:sz w:val="16"/>
              </w:rPr>
            </w:pPr>
            <w:r w:rsidRPr="00B15400">
              <w:rPr>
                <w:rFonts w:ascii="Arial" w:hAnsi="Arial" w:cs="Arial"/>
                <w:b/>
                <w:sz w:val="16"/>
              </w:rPr>
              <w:t>Visum:</w:t>
            </w:r>
          </w:p>
        </w:tc>
      </w:tr>
    </w:tbl>
    <w:p w:rsidR="00F13C7E" w:rsidRDefault="00F13C7E" w:rsidP="00F13C7E">
      <w:pPr>
        <w:tabs>
          <w:tab w:val="left" w:pos="142"/>
          <w:tab w:val="left" w:pos="2268"/>
          <w:tab w:val="left" w:pos="2552"/>
          <w:tab w:val="left" w:pos="4536"/>
          <w:tab w:val="left" w:pos="4820"/>
        </w:tabs>
        <w:rPr>
          <w:rFonts w:ascii="Arial" w:hAnsi="Arial" w:cs="Arial"/>
          <w:sz w:val="16"/>
        </w:rPr>
      </w:pPr>
      <w:r w:rsidRPr="00B15400">
        <w:rPr>
          <w:rFonts w:ascii="Arial" w:hAnsi="Arial" w:cs="Arial"/>
          <w:sz w:val="16"/>
        </w:rPr>
        <w:br w:type="page"/>
      </w:r>
    </w:p>
    <w:p w:rsidR="00F13C7E" w:rsidRDefault="00F13C7E" w:rsidP="00F13C7E">
      <w:pPr>
        <w:pStyle w:val="Textkrper-Zeileneinzug"/>
        <w:tabs>
          <w:tab w:val="left" w:pos="284"/>
        </w:tabs>
        <w:spacing w:line="240" w:lineRule="auto"/>
        <w:ind w:left="0"/>
        <w:rPr>
          <w:rFonts w:ascii="Arial" w:eastAsia="Calibri" w:hAnsi="Arial" w:cs="Arial"/>
          <w:b/>
          <w:bCs/>
          <w:color w:val="000000"/>
          <w:szCs w:val="24"/>
          <w:lang w:eastAsia="en-US"/>
        </w:rPr>
      </w:pPr>
      <w:r>
        <w:rPr>
          <w:rFonts w:ascii="Arial" w:eastAsia="Calibri" w:hAnsi="Arial" w:cs="Arial"/>
          <w:b/>
          <w:bCs/>
          <w:color w:val="000000"/>
          <w:szCs w:val="24"/>
          <w:lang w:eastAsia="en-US"/>
        </w:rPr>
        <w:br w:type="page"/>
      </w:r>
      <w:r w:rsidRPr="004554E4">
        <w:rPr>
          <w:rFonts w:ascii="Arial" w:eastAsia="Calibri" w:hAnsi="Arial" w:cs="Arial"/>
          <w:b/>
          <w:bCs/>
          <w:color w:val="000000"/>
          <w:szCs w:val="24"/>
          <w:lang w:eastAsia="en-US"/>
        </w:rPr>
        <w:lastRenderedPageBreak/>
        <w:t>Bedingungen für die Benützung der Maestro-Karte</w:t>
      </w:r>
    </w:p>
    <w:p w:rsidR="00F13C7E" w:rsidRPr="004554E4" w:rsidRDefault="00F13C7E" w:rsidP="00F13C7E">
      <w:pPr>
        <w:pStyle w:val="Textkrper-Zeileneinzug"/>
        <w:tabs>
          <w:tab w:val="left" w:pos="284"/>
        </w:tabs>
        <w:spacing w:line="240" w:lineRule="auto"/>
        <w:ind w:left="0"/>
        <w:rPr>
          <w:rFonts w:ascii="Arial" w:hAnsi="Arial" w:cs="Arial"/>
          <w:sz w:val="16"/>
        </w:rPr>
      </w:pPr>
    </w:p>
    <w:tbl>
      <w:tblPr>
        <w:tblW w:w="10031" w:type="dxa"/>
        <w:tblInd w:w="-38" w:type="dxa"/>
        <w:tblLayout w:type="fixed"/>
        <w:tblCellMar>
          <w:left w:w="70" w:type="dxa"/>
          <w:right w:w="70" w:type="dxa"/>
        </w:tblCellMar>
        <w:tblLook w:val="01E0" w:firstRow="1" w:lastRow="1" w:firstColumn="1" w:lastColumn="1" w:noHBand="0" w:noVBand="0"/>
      </w:tblPr>
      <w:tblGrid>
        <w:gridCol w:w="4928"/>
        <w:gridCol w:w="160"/>
        <w:gridCol w:w="4943"/>
      </w:tblGrid>
      <w:tr w:rsidR="00F13C7E" w:rsidRPr="004554E4" w:rsidTr="00997BB4">
        <w:trPr>
          <w:trHeight w:val="14048"/>
        </w:trPr>
        <w:tc>
          <w:tcPr>
            <w:tcW w:w="4928" w:type="dxa"/>
          </w:tcPr>
          <w:p w:rsidR="00F13C7E" w:rsidRPr="004554E4" w:rsidRDefault="00F13C7E" w:rsidP="00F13C7E">
            <w:pPr>
              <w:tabs>
                <w:tab w:val="left" w:pos="142"/>
              </w:tabs>
              <w:autoSpaceDE w:val="0"/>
              <w:autoSpaceDN w:val="0"/>
              <w:adjustRightInd w:val="0"/>
              <w:rPr>
                <w:rFonts w:ascii="Arial" w:eastAsia="Calibri" w:hAnsi="Arial" w:cs="Arial"/>
                <w:b/>
                <w:bCs/>
                <w:color w:val="000000"/>
                <w:sz w:val="16"/>
                <w:szCs w:val="16"/>
                <w:lang w:eastAsia="en-US"/>
              </w:rPr>
            </w:pPr>
            <w:r w:rsidRPr="004554E4">
              <w:rPr>
                <w:rFonts w:ascii="Arial" w:eastAsia="Calibri" w:hAnsi="Arial" w:cs="Arial"/>
                <w:b/>
                <w:bCs/>
                <w:color w:val="000000"/>
                <w:sz w:val="16"/>
                <w:szCs w:val="16"/>
                <w:lang w:eastAsia="en-US"/>
              </w:rPr>
              <w:t>1 Allgemeine Bestimmungen</w:t>
            </w:r>
          </w:p>
          <w:p w:rsidR="00F13C7E" w:rsidRPr="004554E4" w:rsidRDefault="00F13C7E" w:rsidP="00F13C7E">
            <w:pPr>
              <w:tabs>
                <w:tab w:val="left" w:pos="142"/>
              </w:tabs>
              <w:autoSpaceDE w:val="0"/>
              <w:autoSpaceDN w:val="0"/>
              <w:adjustRightInd w:val="0"/>
              <w:rPr>
                <w:rFonts w:ascii="Arial" w:eastAsia="Calibri" w:hAnsi="Arial" w:cs="Arial"/>
                <w:b/>
                <w:bCs/>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1.1 Einsatzarten (Funktionen)</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Maestro-Karte kann je nach Vereinbarung für eine oder mehrere der</w:t>
            </w:r>
            <w:r>
              <w:rPr>
                <w:rFonts w:ascii="Arial" w:eastAsia="Calibri" w:hAnsi="Arial" w:cs="Arial"/>
                <w:color w:val="000000"/>
                <w:sz w:val="16"/>
                <w:szCs w:val="16"/>
                <w:lang w:eastAsia="en-US"/>
              </w:rPr>
              <w:t xml:space="preserve"> </w:t>
            </w:r>
            <w:r w:rsidRPr="004554E4">
              <w:rPr>
                <w:rFonts w:ascii="Arial" w:eastAsia="Calibri" w:hAnsi="Arial" w:cs="Arial"/>
                <w:color w:val="000000"/>
                <w:sz w:val="16"/>
                <w:szCs w:val="16"/>
                <w:lang w:eastAsia="en-US"/>
              </w:rPr>
              <w:t>folgenden Funktionen eingesetzt werden:</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als Bargeldbezugskarte im In- und Ausland (vgl. Ziff. 2.1)</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 als Zahlungskarte zur Bezahlung von Waren und </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ab/>
              <w:t>Dienstleistungen im In- und Ausland (vgl. Ziff. 2.2)</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 für weitere Dienstleistungen der kartenherausgebenden Bank </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ab/>
              <w:t>(</w:t>
            </w:r>
            <w:proofErr w:type="spellStart"/>
            <w:r w:rsidRPr="004554E4">
              <w:rPr>
                <w:rFonts w:ascii="Arial" w:eastAsia="Calibri" w:hAnsi="Arial" w:cs="Arial"/>
                <w:color w:val="000000"/>
                <w:sz w:val="16"/>
                <w:szCs w:val="16"/>
                <w:lang w:eastAsia="en-US"/>
              </w:rPr>
              <w:t>vgl.Ziff</w:t>
            </w:r>
            <w:proofErr w:type="spellEnd"/>
            <w:r w:rsidRPr="004554E4">
              <w:rPr>
                <w:rFonts w:ascii="Arial" w:eastAsia="Calibri" w:hAnsi="Arial" w:cs="Arial"/>
                <w:color w:val="000000"/>
                <w:sz w:val="16"/>
                <w:szCs w:val="16"/>
                <w:lang w:eastAsia="en-US"/>
              </w:rPr>
              <w:t>. 3)</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1.2 Kontobeziehung</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Maestro-Karte bezieht sich immer auf ein bestimmtes Konto (nachfolgend «Konto» genannt) bei der kartenherausgebenden Bank (nachfolgend «Bank» genannt).</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0"/>
                <w:szCs w:val="10"/>
                <w:lang w:eastAsia="en-US"/>
              </w:rPr>
            </w:pPr>
            <w:r w:rsidRPr="004554E4">
              <w:rPr>
                <w:rFonts w:ascii="Arial" w:eastAsia="Calibri" w:hAnsi="Arial" w:cs="Arial"/>
                <w:color w:val="000000"/>
                <w:sz w:val="16"/>
                <w:szCs w:val="16"/>
                <w:lang w:eastAsia="en-US"/>
              </w:rPr>
              <w:t>1.3 Kartenberechtigte</w:t>
            </w:r>
            <w:r w:rsidRPr="004554E4">
              <w:rPr>
                <w:rFonts w:ascii="Arial" w:eastAsia="Calibri" w:hAnsi="Arial" w:cs="Arial"/>
                <w:color w:val="000000"/>
                <w:sz w:val="10"/>
                <w:szCs w:val="10"/>
                <w:lang w:eastAsia="en-US"/>
              </w:rPr>
              <w:t>1</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Kartenberechtigte können Kontoinhaber, Kontobevollmächtigte oder vom Kontoinhaber bezeichnete Personen sein. Die Maestro-Karte lautet jeweils auf den Namen des Kartenberechtigten.</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1.4 Eigentum</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Maestro-Karte bleibt Eigentum der Bank.</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1.5 Gebühr</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Für die Ausgabe der Maestro-Karte und deren Autorisierung sowie für die Verarbeitung der mittels der Maestro-Karte getätigten Transaktionen kann die Bank vom Kontoinhaber Gebühren erheben, welche in angemessener Form bekanntzugeben sind. Diese Gebühren werden dem</w:t>
            </w:r>
            <w:r>
              <w:rPr>
                <w:rFonts w:ascii="Arial" w:eastAsia="Calibri" w:hAnsi="Arial" w:cs="Arial"/>
                <w:color w:val="000000"/>
                <w:sz w:val="16"/>
                <w:szCs w:val="16"/>
                <w:lang w:eastAsia="en-US"/>
              </w:rPr>
              <w:t xml:space="preserve"> </w:t>
            </w:r>
            <w:r w:rsidRPr="004554E4">
              <w:rPr>
                <w:rFonts w:ascii="Arial" w:eastAsia="Calibri" w:hAnsi="Arial" w:cs="Arial"/>
                <w:color w:val="000000"/>
                <w:sz w:val="16"/>
                <w:szCs w:val="16"/>
                <w:lang w:eastAsia="en-US"/>
              </w:rPr>
              <w:t>Konto belastet, auf das die Maestro-Karte ausgestellt ist.</w:t>
            </w: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p>
          <w:p w:rsidR="00F13C7E" w:rsidRPr="004554E4" w:rsidRDefault="00F13C7E" w:rsidP="00F13C7E">
            <w:pPr>
              <w:tabs>
                <w:tab w:val="left" w:pos="142"/>
              </w:tabs>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1.6 Sorgfaltspflichten des Kartenberechtigten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xml:space="preserve">Der Kartenberechtigte trägt insbesondere folgende </w:t>
            </w:r>
            <w:proofErr w:type="gramStart"/>
            <w:r w:rsidRPr="004554E4">
              <w:rPr>
                <w:rFonts w:ascii="Arial" w:eastAsia="Calibri" w:hAnsi="Arial" w:cs="Arial"/>
                <w:iCs/>
                <w:color w:val="000000"/>
                <w:sz w:val="16"/>
                <w:szCs w:val="16"/>
                <w:lang w:eastAsia="en-US"/>
              </w:rPr>
              <w:t>Sorgfalts-pflichten</w:t>
            </w:r>
            <w:proofErr w:type="gramEnd"/>
            <w:r w:rsidRPr="004554E4">
              <w:rPr>
                <w:rFonts w:ascii="Arial" w:eastAsia="Calibri" w:hAnsi="Arial" w:cs="Arial"/>
                <w:iCs/>
                <w:color w:val="000000"/>
                <w:sz w:val="16"/>
                <w:szCs w:val="16"/>
                <w:lang w:eastAsia="en-US"/>
              </w:rPr>
              <w:t>:</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Unterzeichnung</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Bei Erhalt der Maestro-Karte ist diese vom Kartenberechtigten </w:t>
            </w:r>
            <w:r w:rsidRPr="004554E4">
              <w:rPr>
                <w:rFonts w:ascii="Arial" w:eastAsia="Calibri" w:hAnsi="Arial" w:cs="Arial"/>
                <w:iCs/>
                <w:color w:val="000000"/>
                <w:sz w:val="16"/>
                <w:szCs w:val="16"/>
                <w:lang w:eastAsia="en-US"/>
              </w:rPr>
              <w:tab/>
              <w:t>sofort an der hierfür vorgesehenen Stelle zu unterzeichnen.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Aufbewahrung</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Die Maestro-Karte und die Maestro-PIN sind besonders </w:t>
            </w:r>
            <w:r w:rsidRPr="004554E4">
              <w:rPr>
                <w:rFonts w:ascii="Arial" w:eastAsia="Calibri" w:hAnsi="Arial" w:cs="Arial"/>
                <w:iCs/>
                <w:color w:val="000000"/>
                <w:sz w:val="16"/>
                <w:szCs w:val="16"/>
                <w:lang w:eastAsia="en-US"/>
              </w:rPr>
              <w:tab/>
              <w:t>sorgfältig und voneinander getrennt aufzubewahren.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Geheimhaltung der Maestro-PIN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Die Maestro-PIN ist </w:t>
            </w:r>
            <w:proofErr w:type="spellStart"/>
            <w:r w:rsidRPr="004554E4">
              <w:rPr>
                <w:rFonts w:ascii="Arial" w:eastAsia="Calibri" w:hAnsi="Arial" w:cs="Arial"/>
                <w:iCs/>
                <w:color w:val="000000"/>
                <w:sz w:val="16"/>
                <w:szCs w:val="16"/>
                <w:lang w:eastAsia="en-US"/>
              </w:rPr>
              <w:t>geheimzuhalten</w:t>
            </w:r>
            <w:proofErr w:type="spellEnd"/>
            <w:r w:rsidRPr="004554E4">
              <w:rPr>
                <w:rFonts w:ascii="Arial" w:eastAsia="Calibri" w:hAnsi="Arial" w:cs="Arial"/>
                <w:iCs/>
                <w:color w:val="000000"/>
                <w:sz w:val="16"/>
                <w:szCs w:val="16"/>
                <w:lang w:eastAsia="en-US"/>
              </w:rPr>
              <w:t xml:space="preserve"> und darf vom </w:t>
            </w:r>
            <w:r w:rsidRPr="004554E4">
              <w:rPr>
                <w:rFonts w:ascii="Arial" w:eastAsia="Calibri" w:hAnsi="Arial" w:cs="Arial"/>
                <w:iCs/>
                <w:color w:val="000000"/>
                <w:sz w:val="16"/>
                <w:szCs w:val="16"/>
                <w:lang w:eastAsia="en-US"/>
              </w:rPr>
              <w:tab/>
              <w:t xml:space="preserve">Kartenberechtigten keinesfalls an andere Personen </w:t>
            </w:r>
            <w:r w:rsidRPr="004554E4">
              <w:rPr>
                <w:rFonts w:ascii="Arial" w:eastAsia="Calibri" w:hAnsi="Arial" w:cs="Arial"/>
                <w:iCs/>
                <w:color w:val="000000"/>
                <w:sz w:val="16"/>
                <w:szCs w:val="16"/>
                <w:lang w:eastAsia="en-US"/>
              </w:rPr>
              <w:tab/>
              <w:t xml:space="preserve">weitergegeben werden. Insbesondere darf die Maestro-PIN </w:t>
            </w:r>
            <w:r w:rsidRPr="004554E4">
              <w:rPr>
                <w:rFonts w:ascii="Arial" w:eastAsia="Calibri" w:hAnsi="Arial" w:cs="Arial"/>
                <w:iCs/>
                <w:color w:val="000000"/>
                <w:sz w:val="16"/>
                <w:szCs w:val="16"/>
                <w:lang w:eastAsia="en-US"/>
              </w:rPr>
              <w:tab/>
              <w:t xml:space="preserve">weder auf der Maestro-Karte vermerkt noch in anderer Weise, </w:t>
            </w:r>
            <w:r w:rsidRPr="004554E4">
              <w:rPr>
                <w:rFonts w:ascii="Arial" w:eastAsia="Calibri" w:hAnsi="Arial" w:cs="Arial"/>
                <w:iCs/>
                <w:color w:val="000000"/>
                <w:sz w:val="16"/>
                <w:szCs w:val="16"/>
                <w:lang w:eastAsia="en-US"/>
              </w:rPr>
              <w:tab/>
              <w:t>auch nicht in geänderter Form, zusammen mit dieser</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aufbewahrt werden.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Änderung der Maestro-PIN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Vom Kartenberechtigten geänderte Maestro-PINs dürfen nicht </w:t>
            </w:r>
            <w:r w:rsidRPr="004554E4">
              <w:rPr>
                <w:rFonts w:ascii="Arial" w:eastAsia="Calibri" w:hAnsi="Arial" w:cs="Arial"/>
                <w:iCs/>
                <w:color w:val="000000"/>
                <w:sz w:val="16"/>
                <w:szCs w:val="16"/>
                <w:lang w:eastAsia="en-US"/>
              </w:rPr>
              <w:tab/>
              <w:t xml:space="preserve">aus leicht ermittelbaren Zahlenkombinationen (wie </w:t>
            </w:r>
            <w:r w:rsidRPr="004554E4">
              <w:rPr>
                <w:rFonts w:ascii="Arial" w:eastAsia="Calibri" w:hAnsi="Arial" w:cs="Arial"/>
                <w:iCs/>
                <w:color w:val="000000"/>
                <w:sz w:val="16"/>
                <w:szCs w:val="16"/>
                <w:lang w:eastAsia="en-US"/>
              </w:rPr>
              <w:tab/>
              <w:t xml:space="preserve">Telefonnummer, Geburtsdatum, Autokennzeichen usw.) </w:t>
            </w:r>
            <w:r w:rsidRPr="004554E4">
              <w:rPr>
                <w:rFonts w:ascii="Arial" w:eastAsia="Calibri" w:hAnsi="Arial" w:cs="Arial"/>
                <w:iCs/>
                <w:color w:val="000000"/>
                <w:sz w:val="16"/>
                <w:szCs w:val="16"/>
                <w:lang w:eastAsia="en-US"/>
              </w:rPr>
              <w:tab/>
              <w:t>bestehen.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Weitergabe der Maestro-Karte</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Der Kartenberechtigte darf seine Maestro-Karte nicht </w:t>
            </w:r>
            <w:r w:rsidRPr="004554E4">
              <w:rPr>
                <w:rFonts w:ascii="Arial" w:eastAsia="Calibri" w:hAnsi="Arial" w:cs="Arial"/>
                <w:iCs/>
                <w:color w:val="000000"/>
                <w:sz w:val="16"/>
                <w:szCs w:val="16"/>
                <w:lang w:eastAsia="en-US"/>
              </w:rPr>
              <w:tab/>
              <w:t xml:space="preserve">weitergeben und sie, insbesondere Dritten weder aushändigen </w:t>
            </w:r>
            <w:r w:rsidRPr="004554E4">
              <w:rPr>
                <w:rFonts w:ascii="Arial" w:eastAsia="Calibri" w:hAnsi="Arial" w:cs="Arial"/>
                <w:iCs/>
                <w:color w:val="000000"/>
                <w:sz w:val="16"/>
                <w:szCs w:val="16"/>
                <w:lang w:eastAsia="en-US"/>
              </w:rPr>
              <w:tab/>
              <w:t>noch auf andere Weise zugänglich machen.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Meldung bei Verlust</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Bei Verlust der Maestro-Karte oder der Maestro-PIN sowie bei </w:t>
            </w:r>
            <w:r w:rsidRPr="004554E4">
              <w:rPr>
                <w:rFonts w:ascii="Arial" w:eastAsia="Calibri" w:hAnsi="Arial" w:cs="Arial"/>
                <w:iCs/>
                <w:color w:val="000000"/>
                <w:sz w:val="16"/>
                <w:szCs w:val="16"/>
                <w:lang w:eastAsia="en-US"/>
              </w:rPr>
              <w:tab/>
              <w:t xml:space="preserve">Verbleiben der Maestro-Karte in einem Gerät ist die von der </w:t>
            </w:r>
            <w:r w:rsidRPr="004554E4">
              <w:rPr>
                <w:rFonts w:ascii="Arial" w:eastAsia="Calibri" w:hAnsi="Arial" w:cs="Arial"/>
                <w:iCs/>
                <w:color w:val="000000"/>
                <w:sz w:val="16"/>
                <w:szCs w:val="16"/>
                <w:lang w:eastAsia="en-US"/>
              </w:rPr>
              <w:tab/>
              <w:t xml:space="preserve">kartenherausgebenden Bank bezeichnete Stelle unverzüglich </w:t>
            </w:r>
            <w:r w:rsidRPr="004554E4">
              <w:rPr>
                <w:rFonts w:ascii="Arial" w:eastAsia="Calibri" w:hAnsi="Arial" w:cs="Arial"/>
                <w:iCs/>
                <w:color w:val="000000"/>
                <w:sz w:val="16"/>
                <w:szCs w:val="16"/>
                <w:lang w:eastAsia="en-US"/>
              </w:rPr>
              <w:tab/>
              <w:t>zu benachrichtigen (vgl. auch Ziff. 2.5 und Ziff. 2.9).</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Kontrollpflicht und Meldung von Unstimmigkeiten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Der Kontoinhaber ist verpflichtet, die entsprechenden </w:t>
            </w:r>
            <w:r w:rsidRPr="004554E4">
              <w:rPr>
                <w:rFonts w:ascii="Arial" w:eastAsia="Calibri" w:hAnsi="Arial" w:cs="Arial"/>
                <w:iCs/>
                <w:color w:val="000000"/>
                <w:sz w:val="16"/>
                <w:szCs w:val="16"/>
                <w:lang w:eastAsia="en-US"/>
              </w:rPr>
              <w:tab/>
              <w:t xml:space="preserve">Kontoauszüge sofort nach Erhalt zu prüfen und allfällige </w:t>
            </w:r>
            <w:r w:rsidRPr="004554E4">
              <w:rPr>
                <w:rFonts w:ascii="Arial" w:eastAsia="Calibri" w:hAnsi="Arial" w:cs="Arial"/>
                <w:iCs/>
                <w:color w:val="000000"/>
                <w:sz w:val="16"/>
                <w:szCs w:val="16"/>
                <w:lang w:eastAsia="en-US"/>
              </w:rPr>
              <w:tab/>
              <w:t xml:space="preserve">Unstimmigkeiten, insbesondere Belastungen aufgrund </w:t>
            </w:r>
            <w:r w:rsidRPr="004554E4">
              <w:rPr>
                <w:rFonts w:ascii="Arial" w:eastAsia="Calibri" w:hAnsi="Arial" w:cs="Arial"/>
                <w:iCs/>
                <w:color w:val="000000"/>
                <w:sz w:val="16"/>
                <w:szCs w:val="16"/>
                <w:lang w:eastAsia="en-US"/>
              </w:rPr>
              <w:tab/>
              <w:t xml:space="preserve">missbräuchlicher Verwendung der Karte, der Bank </w:t>
            </w:r>
            <w:r w:rsidRPr="004554E4">
              <w:rPr>
                <w:rFonts w:ascii="Arial" w:eastAsia="Calibri" w:hAnsi="Arial" w:cs="Arial"/>
                <w:iCs/>
                <w:color w:val="000000"/>
                <w:sz w:val="16"/>
                <w:szCs w:val="16"/>
                <w:lang w:eastAsia="en-US"/>
              </w:rPr>
              <w:tab/>
              <w:t>unverzüglich zu melden, spätestens aber 30 Tage</w:t>
            </w:r>
          </w:p>
          <w:p w:rsidR="00F13C7E" w:rsidRPr="004554E4" w:rsidRDefault="00F13C7E" w:rsidP="00F13C7E">
            <w:pPr>
              <w:tabs>
                <w:tab w:val="left" w:pos="142"/>
              </w:tabs>
              <w:autoSpaceDE w:val="0"/>
              <w:autoSpaceDN w:val="0"/>
              <w:adjustRightInd w:val="0"/>
              <w:ind w:firstLine="45"/>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nach Erhalt des Kontoauszugs der betreffenden </w:t>
            </w:r>
            <w:r w:rsidRPr="004554E4">
              <w:rPr>
                <w:rFonts w:ascii="Arial" w:eastAsia="Calibri" w:hAnsi="Arial" w:cs="Arial"/>
                <w:iCs/>
                <w:color w:val="000000"/>
                <w:sz w:val="16"/>
                <w:szCs w:val="16"/>
                <w:lang w:eastAsia="en-US"/>
              </w:rPr>
              <w:tab/>
              <w:t xml:space="preserve">Rechnungsperiode. Innert 10 Tagen nach Erhalt des </w:t>
            </w:r>
            <w:r w:rsidRPr="004554E4">
              <w:rPr>
                <w:rFonts w:ascii="Arial" w:eastAsia="Calibri" w:hAnsi="Arial" w:cs="Arial"/>
                <w:iCs/>
                <w:color w:val="000000"/>
                <w:sz w:val="16"/>
                <w:szCs w:val="16"/>
                <w:lang w:eastAsia="en-US"/>
              </w:rPr>
              <w:tab/>
              <w:t>Schadenformulars ist dieses ausgefüllt</w:t>
            </w:r>
            <w:r>
              <w:rPr>
                <w:rFonts w:ascii="Arial" w:eastAsia="Calibri" w:hAnsi="Arial" w:cs="Arial"/>
                <w:iCs/>
                <w:color w:val="000000"/>
                <w:sz w:val="16"/>
                <w:szCs w:val="16"/>
                <w:lang w:eastAsia="en-US"/>
              </w:rPr>
              <w:t xml:space="preserve"> </w:t>
            </w:r>
            <w:r w:rsidRPr="004554E4">
              <w:rPr>
                <w:rFonts w:ascii="Arial" w:eastAsia="Calibri" w:hAnsi="Arial" w:cs="Arial"/>
                <w:iCs/>
                <w:color w:val="000000"/>
                <w:sz w:val="16"/>
                <w:szCs w:val="16"/>
                <w:lang w:eastAsia="en-US"/>
              </w:rPr>
              <w:t>u</w:t>
            </w:r>
            <w:r>
              <w:rPr>
                <w:rFonts w:ascii="Arial" w:eastAsia="Calibri" w:hAnsi="Arial" w:cs="Arial"/>
                <w:iCs/>
                <w:color w:val="000000"/>
                <w:sz w:val="16"/>
                <w:szCs w:val="16"/>
                <w:lang w:eastAsia="en-US"/>
              </w:rPr>
              <w:t xml:space="preserve">nd unterzeichnet an die </w:t>
            </w:r>
            <w:r w:rsidRPr="004554E4">
              <w:rPr>
                <w:rFonts w:ascii="Arial" w:eastAsia="Calibri" w:hAnsi="Arial" w:cs="Arial"/>
                <w:iCs/>
                <w:color w:val="000000"/>
                <w:sz w:val="16"/>
                <w:szCs w:val="16"/>
                <w:lang w:eastAsia="en-US"/>
              </w:rPr>
              <w:tab/>
              <w:t>Bank zurückzusenden.</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 Meldung an die Polizei</w:t>
            </w:r>
          </w:p>
          <w:p w:rsidR="00F13C7E" w:rsidRPr="004554E4" w:rsidRDefault="00F13C7E" w:rsidP="00F13C7E">
            <w:pPr>
              <w:tabs>
                <w:tab w:val="left" w:pos="142"/>
              </w:tabs>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ab/>
              <w:t xml:space="preserve">Bei strafbaren Handlungen hat der Kartenberechtigte Anzeige </w:t>
            </w:r>
            <w:r w:rsidRPr="004554E4">
              <w:rPr>
                <w:rFonts w:ascii="Arial" w:eastAsia="Calibri" w:hAnsi="Arial" w:cs="Arial"/>
                <w:iCs/>
                <w:color w:val="000000"/>
                <w:sz w:val="16"/>
                <w:szCs w:val="16"/>
                <w:lang w:eastAsia="en-US"/>
              </w:rPr>
              <w:tab/>
              <w:t xml:space="preserve">bei der Polizei zu erstatten. Er hat nach bestem Wissen zur </w:t>
            </w:r>
            <w:r w:rsidRPr="004554E4">
              <w:rPr>
                <w:rFonts w:ascii="Arial" w:eastAsia="Calibri" w:hAnsi="Arial" w:cs="Arial"/>
                <w:iCs/>
                <w:color w:val="000000"/>
                <w:sz w:val="16"/>
                <w:szCs w:val="16"/>
                <w:lang w:eastAsia="en-US"/>
              </w:rPr>
              <w:tab/>
              <w:t xml:space="preserve">Aufklärung eines allfälligen Schadenfalls und zur </w:t>
            </w:r>
            <w:r w:rsidRPr="004554E4">
              <w:rPr>
                <w:rFonts w:ascii="Arial" w:eastAsia="Calibri" w:hAnsi="Arial" w:cs="Arial"/>
                <w:iCs/>
                <w:color w:val="000000"/>
                <w:sz w:val="16"/>
                <w:szCs w:val="16"/>
                <w:lang w:eastAsia="en-US"/>
              </w:rPr>
              <w:tab/>
              <w:t xml:space="preserve">Verminderung des daraus resultierenden Schadens </w:t>
            </w:r>
            <w:r w:rsidRPr="004554E4">
              <w:rPr>
                <w:rFonts w:ascii="Arial" w:eastAsia="Calibri" w:hAnsi="Arial" w:cs="Arial"/>
                <w:iCs/>
                <w:color w:val="000000"/>
                <w:sz w:val="16"/>
                <w:szCs w:val="16"/>
                <w:lang w:eastAsia="en-US"/>
              </w:rPr>
              <w:tab/>
              <w:t>beizutragen.</w:t>
            </w:r>
          </w:p>
          <w:p w:rsidR="00F13C7E" w:rsidRPr="004554E4" w:rsidRDefault="00F13C7E" w:rsidP="00F13C7E">
            <w:pPr>
              <w:autoSpaceDE w:val="0"/>
              <w:autoSpaceDN w:val="0"/>
              <w:adjustRightInd w:val="0"/>
              <w:rPr>
                <w:rFonts w:ascii="Arial" w:hAnsi="Arial"/>
                <w:sz w:val="16"/>
              </w:rPr>
            </w:pPr>
          </w:p>
        </w:tc>
        <w:tc>
          <w:tcPr>
            <w:tcW w:w="160" w:type="dxa"/>
          </w:tcPr>
          <w:p w:rsidR="00F13C7E" w:rsidRPr="004554E4" w:rsidRDefault="00F13C7E" w:rsidP="00F13C7E">
            <w:pPr>
              <w:pStyle w:val="Titel"/>
              <w:spacing w:before="0" w:after="0"/>
              <w:jc w:val="both"/>
              <w:rPr>
                <w:rFonts w:ascii="Arial" w:hAnsi="Arial" w:cs="Arial"/>
                <w:sz w:val="16"/>
              </w:rPr>
            </w:pPr>
          </w:p>
        </w:tc>
        <w:tc>
          <w:tcPr>
            <w:tcW w:w="4943" w:type="dxa"/>
          </w:tcPr>
          <w:p w:rsidR="00F13C7E" w:rsidRDefault="00F13C7E" w:rsidP="00F13C7E">
            <w:pPr>
              <w:autoSpaceDE w:val="0"/>
              <w:autoSpaceDN w:val="0"/>
              <w:adjustRightInd w:val="0"/>
              <w:rPr>
                <w:rFonts w:ascii="Arial" w:eastAsia="Calibri" w:hAnsi="Arial" w:cs="Arial"/>
                <w:color w:val="000000"/>
                <w:sz w:val="16"/>
                <w:szCs w:val="16"/>
                <w:lang w:eastAsia="en-US"/>
              </w:rPr>
            </w:pPr>
          </w:p>
          <w:p w:rsidR="00F13C7E"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1.7 Deckungspflicht</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Die Maestro-Karte darf nur verwendet werden, wenn auf dem Konto die erforderliche Deckung (Guthaben oder </w:t>
            </w:r>
            <w:proofErr w:type="spellStart"/>
            <w:r w:rsidRPr="004554E4">
              <w:rPr>
                <w:rFonts w:ascii="Arial" w:eastAsia="Calibri" w:hAnsi="Arial" w:cs="Arial"/>
                <w:color w:val="000000"/>
                <w:sz w:val="16"/>
                <w:szCs w:val="16"/>
                <w:lang w:eastAsia="en-US"/>
              </w:rPr>
              <w:t>Kreditlimite</w:t>
            </w:r>
            <w:proofErr w:type="spellEnd"/>
            <w:r w:rsidRPr="004554E4">
              <w:rPr>
                <w:rFonts w:ascii="Arial" w:eastAsia="Calibri" w:hAnsi="Arial" w:cs="Arial"/>
                <w:color w:val="000000"/>
                <w:sz w:val="16"/>
                <w:szCs w:val="16"/>
                <w:lang w:eastAsia="en-US"/>
              </w:rPr>
              <w:t>) vorhanden ist.</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1.8 Belastungsrecht der Bank</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Bank ist berechtigt, sämtliche Beträge aus dem Einsatz der Maestro-Karte (gemäss Ziff. 1.1) dem Konto zu belasten (vgl. Ziff. 2.5). Das Belastungsrecht der Bank bleibt auch bei Streitigkeiten des Kartenberechtigten mit Drittpersonen uneingeschränkt bestehen. Beträge in Fremdwährungen werden in die Währung des Kontos umgerechnet.</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1.9 Geltungsdauer und Kartenerneuerung</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Maestro-Karte ist bis zum Ende des auf ihr angegebenen Datums gültig. Bei ordentlicher Geschäftsabwicklung und ohne ausdrücklichen Verzicht des Kartenberechtigten wird die Maestro-Karte vor Ende des auf ihr angegebenen Datums automatisch durch eine neue Maestro-Karte ersetzt.</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1.10 Kündigung</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Eine Kündigung kann jederzeit erfolgen. Gleichbedeutend mit der Kündigung ist der Widerruf einer Vollmacht gem. Ziff. 1.3.</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Nach erfolgter Kündigung ist der Bank die Maestro-Karte unaufgefordert und unverzüglich zurückzugeben.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Durch vorzeitige Rückforderung oder Rückgabe der Karte entsteht kein Anspruch auf Rückerstattung der Jahresgebühr.</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Bank bleibt trotz Kündigung berechtigt, dem Konto sämtliche Beträge zu belasten, welche auf Karteneinsätze vor der effektiven Rückgabe der Maestro-Karte zurückzuführen sind.</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1.11 Änderungen der Bedingungen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Bank behält sich die jederzeitige Änderung dieser Bedingungen vor. Änderungen werden in angemessener Form mitgeteilt und gelten als genehmigt, falls die Maestro-Karte nicht vor Inkrafttreten der Änderungen zurückgegeben wird.</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1.12 Allgemeine Geschäftsbedingungen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Im Übrigen gelten die Allgemeinen Geschäftsbedingungen der Bank.</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b/>
                <w:bCs/>
                <w:color w:val="000000"/>
                <w:sz w:val="16"/>
                <w:szCs w:val="16"/>
                <w:lang w:eastAsia="en-US"/>
              </w:rPr>
            </w:pPr>
            <w:r w:rsidRPr="004554E4">
              <w:rPr>
                <w:rFonts w:ascii="Arial" w:eastAsia="Calibri" w:hAnsi="Arial" w:cs="Arial"/>
                <w:b/>
                <w:bCs/>
                <w:color w:val="000000"/>
                <w:sz w:val="16"/>
                <w:szCs w:val="16"/>
                <w:lang w:eastAsia="en-US"/>
              </w:rPr>
              <w:t>2 Maestro-Karte als Bargeldbezugs- und Zahlungskarte</w:t>
            </w:r>
          </w:p>
          <w:p w:rsidR="00F13C7E" w:rsidRPr="004554E4" w:rsidRDefault="00F13C7E" w:rsidP="00F13C7E">
            <w:pPr>
              <w:autoSpaceDE w:val="0"/>
              <w:autoSpaceDN w:val="0"/>
              <w:adjustRightInd w:val="0"/>
              <w:rPr>
                <w:rFonts w:ascii="Arial" w:eastAsia="Calibri" w:hAnsi="Arial" w:cs="Arial"/>
                <w:b/>
                <w:bCs/>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2.1 Bargeldbezugsfunktion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Die Maestro-Karte kann jederzeit zum Bezug von Bargeld zusammen mit </w:t>
            </w:r>
            <w:proofErr w:type="gramStart"/>
            <w:r w:rsidRPr="004554E4">
              <w:rPr>
                <w:rFonts w:ascii="Arial" w:eastAsia="Calibri" w:hAnsi="Arial" w:cs="Arial"/>
                <w:color w:val="000000"/>
                <w:sz w:val="16"/>
                <w:szCs w:val="16"/>
                <w:lang w:eastAsia="en-US"/>
              </w:rPr>
              <w:t>der Maestro-PIN</w:t>
            </w:r>
            <w:proofErr w:type="gramEnd"/>
            <w:r w:rsidRPr="004554E4">
              <w:rPr>
                <w:rFonts w:ascii="Arial" w:eastAsia="Calibri" w:hAnsi="Arial" w:cs="Arial"/>
                <w:color w:val="000000"/>
                <w:sz w:val="16"/>
                <w:szCs w:val="16"/>
                <w:lang w:eastAsia="en-US"/>
              </w:rPr>
              <w:t xml:space="preserve"> an entsprechend gekennzeichneten Geldautomaten im In- und Ausland oder mit Unterzeichnung des Transaktionsbelegs bei entsprechend gekennzeichneten Anbietern bis zu den für die Maestro-</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Karte festgesetzten </w:t>
            </w:r>
            <w:proofErr w:type="spellStart"/>
            <w:r w:rsidRPr="004554E4">
              <w:rPr>
                <w:rFonts w:ascii="Arial" w:eastAsia="Calibri" w:hAnsi="Arial" w:cs="Arial"/>
                <w:color w:val="000000"/>
                <w:sz w:val="16"/>
                <w:szCs w:val="16"/>
                <w:lang w:eastAsia="en-US"/>
              </w:rPr>
              <w:t>Limiten</w:t>
            </w:r>
            <w:proofErr w:type="spellEnd"/>
            <w:r w:rsidRPr="004554E4">
              <w:rPr>
                <w:rFonts w:ascii="Arial" w:eastAsia="Calibri" w:hAnsi="Arial" w:cs="Arial"/>
                <w:color w:val="000000"/>
                <w:sz w:val="16"/>
                <w:szCs w:val="16"/>
                <w:lang w:eastAsia="en-US"/>
              </w:rPr>
              <w:t xml:space="preserve"> eingesetzt werden.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2.2 Zahlungsfunktion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Maestro-Karte kann jederzeit zur Zahlung von Waren und</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Dienstleistungen im In- und Ausland zusammen mit </w:t>
            </w:r>
            <w:proofErr w:type="gramStart"/>
            <w:r w:rsidRPr="004554E4">
              <w:rPr>
                <w:rFonts w:ascii="Arial" w:eastAsia="Calibri" w:hAnsi="Arial" w:cs="Arial"/>
                <w:color w:val="000000"/>
                <w:sz w:val="16"/>
                <w:szCs w:val="16"/>
                <w:lang w:eastAsia="en-US"/>
              </w:rPr>
              <w:t>der Maestro-PIN</w:t>
            </w:r>
            <w:proofErr w:type="gramEnd"/>
            <w:r w:rsidRPr="004554E4">
              <w:rPr>
                <w:rFonts w:ascii="Arial" w:eastAsia="Calibri" w:hAnsi="Arial" w:cs="Arial"/>
                <w:color w:val="000000"/>
                <w:sz w:val="16"/>
                <w:szCs w:val="16"/>
                <w:lang w:eastAsia="en-US"/>
              </w:rPr>
              <w:t xml:space="preserve">, mit Unterzeichnung des Transaktionsbelegs oder durch blosse Verwendung der Karte (zum Beispiel in Parkhäusern, bei Autobahnzahlstellen oder bei kontaktloser Bezahlung) bei entsprechend gekennzeichneten Anbietern bis zu den für die Maestro-Karte festgesetzten </w:t>
            </w:r>
            <w:proofErr w:type="spellStart"/>
            <w:r w:rsidRPr="004554E4">
              <w:rPr>
                <w:rFonts w:ascii="Arial" w:eastAsia="Calibri" w:hAnsi="Arial" w:cs="Arial"/>
                <w:color w:val="000000"/>
                <w:sz w:val="16"/>
                <w:szCs w:val="16"/>
                <w:lang w:eastAsia="en-US"/>
              </w:rPr>
              <w:t>Limiten</w:t>
            </w:r>
            <w:proofErr w:type="spellEnd"/>
            <w:r w:rsidRPr="004554E4">
              <w:rPr>
                <w:rFonts w:ascii="Arial" w:eastAsia="Calibri" w:hAnsi="Arial" w:cs="Arial"/>
                <w:color w:val="000000"/>
                <w:sz w:val="16"/>
                <w:szCs w:val="16"/>
                <w:lang w:eastAsia="en-US"/>
              </w:rPr>
              <w:t xml:space="preserve"> eingesetzt werden.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2.3 Maestro-PIN (= Geheimzahl)</w:t>
            </w:r>
          </w:p>
          <w:p w:rsidR="00F13C7E" w:rsidRPr="007A3282" w:rsidRDefault="00F13C7E" w:rsidP="00F13C7E">
            <w:pPr>
              <w:pStyle w:val="berschrift1"/>
              <w:tabs>
                <w:tab w:val="left" w:pos="567"/>
              </w:tabs>
              <w:spacing w:before="0" w:after="0"/>
              <w:jc w:val="both"/>
              <w:rPr>
                <w:rFonts w:ascii="Arial" w:eastAsia="Calibri" w:hAnsi="Arial" w:cs="Arial"/>
                <w:b w:val="0"/>
                <w:color w:val="000000"/>
                <w:sz w:val="16"/>
                <w:szCs w:val="16"/>
                <w:lang w:eastAsia="en-US"/>
              </w:rPr>
            </w:pPr>
            <w:r w:rsidRPr="007A3282">
              <w:rPr>
                <w:rFonts w:ascii="Arial" w:eastAsia="Calibri" w:hAnsi="Arial" w:cs="Arial"/>
                <w:b w:val="0"/>
                <w:color w:val="000000"/>
                <w:sz w:val="16"/>
                <w:szCs w:val="16"/>
                <w:lang w:eastAsia="en-US"/>
              </w:rPr>
              <w:t>Dem Kartenberechtigten wird zusätzlich zur Maestro-Karte in einem separaten, verschlossenen Umschlag die Maestro-PIN zugestellt. Es handelt sich dabei um eine karteneigene sechsstellige maschinell berechnete Geheimzahl, welche weder der Bank noch Dritten bekannt ist. Werden mehrere Maestro-Karten ausgestellt, so erhält jede Maestro-Karte je eine eigene Maestro-PIN.</w:t>
            </w:r>
          </w:p>
          <w:p w:rsidR="00F13C7E" w:rsidRDefault="00F13C7E" w:rsidP="00F13C7E">
            <w:pPr>
              <w:rPr>
                <w:lang w:val="de-DE" w:eastAsia="en-US"/>
              </w:rPr>
            </w:pPr>
          </w:p>
          <w:p w:rsidR="00F13C7E" w:rsidRDefault="00F13C7E" w:rsidP="00F13C7E">
            <w:pPr>
              <w:rPr>
                <w:lang w:val="de-DE" w:eastAsia="en-US"/>
              </w:rPr>
            </w:pPr>
          </w:p>
          <w:p w:rsidR="00F13C7E" w:rsidRDefault="00F13C7E" w:rsidP="00F13C7E">
            <w:pPr>
              <w:rPr>
                <w:lang w:val="de-DE" w:eastAsia="en-US"/>
              </w:rPr>
            </w:pPr>
          </w:p>
          <w:p w:rsidR="00F13C7E" w:rsidRDefault="00F13C7E" w:rsidP="00F13C7E">
            <w:pPr>
              <w:rPr>
                <w:lang w:val="de-DE" w:eastAsia="en-US"/>
              </w:rPr>
            </w:pPr>
          </w:p>
          <w:p w:rsidR="00F13C7E" w:rsidRPr="004554E4" w:rsidRDefault="00F13C7E" w:rsidP="00F13C7E">
            <w:pPr>
              <w:rPr>
                <w:lang w:val="de-DE" w:eastAsia="en-US"/>
              </w:rPr>
            </w:pPr>
          </w:p>
          <w:p w:rsidR="00F13C7E" w:rsidRPr="004554E4" w:rsidRDefault="00F13C7E" w:rsidP="00F13C7E">
            <w:pPr>
              <w:autoSpaceDE w:val="0"/>
              <w:autoSpaceDN w:val="0"/>
              <w:adjustRightInd w:val="0"/>
              <w:rPr>
                <w:rFonts w:ascii="Arial" w:eastAsia="Calibri" w:hAnsi="Arial" w:cs="Arial"/>
                <w:color w:val="000000"/>
                <w:sz w:val="8"/>
                <w:szCs w:val="8"/>
                <w:lang w:eastAsia="en-US"/>
              </w:rPr>
            </w:pPr>
          </w:p>
          <w:p w:rsidR="00F13C7E" w:rsidRPr="004554E4" w:rsidRDefault="00F13C7E" w:rsidP="00F13C7E">
            <w:pPr>
              <w:autoSpaceDE w:val="0"/>
              <w:autoSpaceDN w:val="0"/>
              <w:adjustRightInd w:val="0"/>
              <w:rPr>
                <w:rFonts w:ascii="Arial" w:eastAsia="Calibri" w:hAnsi="Arial" w:cs="Arial"/>
                <w:color w:val="000000"/>
                <w:sz w:val="8"/>
                <w:szCs w:val="8"/>
                <w:lang w:eastAsia="en-US"/>
              </w:rPr>
            </w:pPr>
          </w:p>
          <w:p w:rsidR="00F13C7E" w:rsidRPr="004554E4" w:rsidRDefault="00F13C7E" w:rsidP="00F13C7E">
            <w:pPr>
              <w:autoSpaceDE w:val="0"/>
              <w:autoSpaceDN w:val="0"/>
              <w:adjustRightInd w:val="0"/>
              <w:rPr>
                <w:rFonts w:ascii="Arial" w:eastAsia="Calibri" w:hAnsi="Arial" w:cs="Arial"/>
                <w:color w:val="000000"/>
                <w:sz w:val="8"/>
                <w:szCs w:val="8"/>
                <w:lang w:eastAsia="en-US"/>
              </w:rPr>
            </w:pPr>
          </w:p>
          <w:p w:rsidR="00F13C7E" w:rsidRPr="004554E4" w:rsidRDefault="00F13C7E" w:rsidP="00F13C7E">
            <w:pPr>
              <w:autoSpaceDE w:val="0"/>
              <w:autoSpaceDN w:val="0"/>
              <w:adjustRightInd w:val="0"/>
              <w:rPr>
                <w:lang w:eastAsia="en-US"/>
              </w:rPr>
            </w:pPr>
            <w:r w:rsidRPr="004554E4">
              <w:rPr>
                <w:rFonts w:ascii="Arial" w:eastAsia="Calibri" w:hAnsi="Arial" w:cs="Arial"/>
                <w:color w:val="000000"/>
                <w:sz w:val="8"/>
                <w:szCs w:val="8"/>
                <w:lang w:eastAsia="en-US"/>
              </w:rPr>
              <w:t xml:space="preserve">1 </w:t>
            </w:r>
            <w:r w:rsidRPr="004554E4">
              <w:rPr>
                <w:rFonts w:ascii="Arial" w:eastAsia="Calibri" w:hAnsi="Arial" w:cs="Arial"/>
                <w:color w:val="000000"/>
                <w:sz w:val="12"/>
                <w:szCs w:val="12"/>
                <w:lang w:eastAsia="en-US"/>
              </w:rPr>
              <w:t>Die Begriffe Kontoinhaber, resp. Kartenberechtigter werden in diesem Dokument der Einfachheit halber geschlechtsneutral verwendet.</w:t>
            </w:r>
          </w:p>
        </w:tc>
      </w:tr>
    </w:tbl>
    <w:p w:rsidR="00F13C7E" w:rsidRPr="004554E4" w:rsidRDefault="00F13C7E" w:rsidP="00F13C7E">
      <w:pPr>
        <w:pStyle w:val="Titel"/>
        <w:tabs>
          <w:tab w:val="left" w:pos="284"/>
        </w:tabs>
        <w:spacing w:before="0" w:after="0"/>
        <w:jc w:val="both"/>
        <w:rPr>
          <w:rFonts w:ascii="Arial" w:hAnsi="Arial" w:cs="Arial"/>
          <w:sz w:val="16"/>
        </w:rPr>
      </w:pPr>
    </w:p>
    <w:p w:rsidR="00F13C7E" w:rsidRPr="004554E4" w:rsidRDefault="00F13C7E" w:rsidP="00F13C7E">
      <w:pPr>
        <w:pStyle w:val="Titel"/>
        <w:tabs>
          <w:tab w:val="left" w:pos="284"/>
        </w:tabs>
        <w:spacing w:before="0" w:after="0"/>
        <w:jc w:val="both"/>
        <w:rPr>
          <w:rFonts w:ascii="Arial" w:hAnsi="Arial" w:cs="Arial"/>
          <w:sz w:val="16"/>
        </w:rPr>
      </w:pPr>
      <w:r w:rsidRPr="004554E4">
        <w:rPr>
          <w:rFonts w:ascii="Arial" w:hAnsi="Arial" w:cs="Arial"/>
          <w:sz w:val="16"/>
        </w:rPr>
        <w:br w:type="page"/>
      </w:r>
    </w:p>
    <w:tbl>
      <w:tblPr>
        <w:tblW w:w="10031" w:type="dxa"/>
        <w:tblInd w:w="-38" w:type="dxa"/>
        <w:tblLayout w:type="fixed"/>
        <w:tblCellMar>
          <w:left w:w="70" w:type="dxa"/>
          <w:right w:w="70" w:type="dxa"/>
        </w:tblCellMar>
        <w:tblLook w:val="01E0" w:firstRow="1" w:lastRow="1" w:firstColumn="1" w:lastColumn="1" w:noHBand="0" w:noVBand="0"/>
      </w:tblPr>
      <w:tblGrid>
        <w:gridCol w:w="4928"/>
        <w:gridCol w:w="160"/>
        <w:gridCol w:w="4943"/>
      </w:tblGrid>
      <w:tr w:rsidR="00F13C7E" w:rsidRPr="00B15400" w:rsidTr="00997BB4">
        <w:tc>
          <w:tcPr>
            <w:tcW w:w="4928" w:type="dxa"/>
          </w:tcPr>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lastRenderedPageBreak/>
              <w:t>2.4 Änderung der Maestro-PIN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Dem Kartenberechtigten wird empfohlen, an dafür eingerichteten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Geldautomaten eine neue sechsstellige Maestro-PIN aus Zahlen zu wählen, welche die zuvor geltende Maestro-PIN unmittelbar ersetzt. Die Änderung kann beliebig oft und jederzeit vorgenommen werden. Um den Schutz gegen missbräuchliche Verwendung der Maestro-Karte zu erhöhen, darf die gewählte Maestro-PIN weder aus leicht ermittelbaren</w:t>
            </w:r>
            <w:r>
              <w:rPr>
                <w:rFonts w:ascii="Arial" w:eastAsia="Calibri" w:hAnsi="Arial" w:cs="Arial"/>
                <w:color w:val="000000"/>
                <w:sz w:val="16"/>
                <w:szCs w:val="16"/>
                <w:lang w:eastAsia="en-US"/>
              </w:rPr>
              <w:t xml:space="preserve"> </w:t>
            </w:r>
            <w:r w:rsidRPr="004554E4">
              <w:rPr>
                <w:rFonts w:ascii="Arial" w:eastAsia="Calibri" w:hAnsi="Arial" w:cs="Arial"/>
                <w:color w:val="000000"/>
                <w:sz w:val="16"/>
                <w:szCs w:val="16"/>
                <w:lang w:eastAsia="en-US"/>
              </w:rPr>
              <w:t>Kombinationen bestehen (vgl. Ziff. 1.6), noch auf der Maestro-Karte vermerkt oder in anderer Weise, auch nicht in geänderter Form, zusammen mit dieser aufbewahrt werden.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2.5 Legitimation, Belastung und Risikotragung</w:t>
            </w:r>
          </w:p>
          <w:p w:rsidR="00F13C7E" w:rsidRPr="004554E4" w:rsidRDefault="00F13C7E" w:rsidP="00F13C7E">
            <w:pPr>
              <w:autoSpaceDE w:val="0"/>
              <w:autoSpaceDN w:val="0"/>
              <w:adjustRightInd w:val="0"/>
              <w:rPr>
                <w:rFonts w:ascii="Arial" w:eastAsia="Calibri" w:hAnsi="Arial" w:cs="Arial"/>
                <w:iCs/>
                <w:color w:val="000000"/>
                <w:sz w:val="16"/>
                <w:szCs w:val="16"/>
                <w:lang w:eastAsia="en-US"/>
              </w:rPr>
            </w:pPr>
            <w:r w:rsidRPr="004554E4">
              <w:rPr>
                <w:rFonts w:ascii="Arial" w:eastAsia="Calibri" w:hAnsi="Arial" w:cs="Arial"/>
                <w:iCs/>
                <w:color w:val="000000"/>
                <w:sz w:val="16"/>
                <w:szCs w:val="16"/>
                <w:lang w:eastAsia="en-US"/>
              </w:rPr>
              <w:t>Jede Person, die sich durch Eingabe der Maestro-Karte und Eintippen der dazu passenden Maestro-PIN in ein hierfür einge</w:t>
            </w:r>
            <w:r w:rsidRPr="004554E4">
              <w:rPr>
                <w:rFonts w:ascii="Arial" w:eastAsia="Calibri" w:hAnsi="Arial" w:cs="Arial"/>
                <w:iCs/>
                <w:color w:val="000000"/>
                <w:sz w:val="16"/>
                <w:szCs w:val="16"/>
                <w:lang w:eastAsia="en-US"/>
              </w:rPr>
              <w:softHyphen/>
              <w:t>richtetes Gerät legitimiert oder den Transaktionsbeleg unter</w:t>
            </w:r>
            <w:r w:rsidRPr="004554E4">
              <w:rPr>
                <w:rFonts w:ascii="Arial" w:eastAsia="Calibri" w:hAnsi="Arial" w:cs="Arial"/>
                <w:iCs/>
                <w:color w:val="000000"/>
                <w:sz w:val="16"/>
                <w:szCs w:val="16"/>
                <w:lang w:eastAsia="en-US"/>
              </w:rPr>
              <w:softHyphen/>
              <w:t>zeichnet oder die Karte an automatisierten Zahlstellen verwen</w:t>
            </w:r>
            <w:r w:rsidRPr="004554E4">
              <w:rPr>
                <w:rFonts w:ascii="Arial" w:eastAsia="Calibri" w:hAnsi="Arial" w:cs="Arial"/>
                <w:iCs/>
                <w:color w:val="000000"/>
                <w:sz w:val="16"/>
                <w:szCs w:val="16"/>
                <w:lang w:eastAsia="en-US"/>
              </w:rPr>
              <w:softHyphen/>
              <w:t>det (zum Beispiel in Parkhäusern, bei Autobahn-</w:t>
            </w:r>
            <w:proofErr w:type="spellStart"/>
            <w:r w:rsidRPr="004554E4">
              <w:rPr>
                <w:rFonts w:ascii="Arial" w:eastAsia="Calibri" w:hAnsi="Arial" w:cs="Arial"/>
                <w:iCs/>
                <w:color w:val="000000"/>
                <w:sz w:val="16"/>
                <w:szCs w:val="16"/>
                <w:lang w:eastAsia="en-US"/>
              </w:rPr>
              <w:t>zahlstellen</w:t>
            </w:r>
            <w:proofErr w:type="spellEnd"/>
            <w:r w:rsidRPr="004554E4">
              <w:rPr>
                <w:rFonts w:ascii="Arial" w:eastAsia="Calibri" w:hAnsi="Arial" w:cs="Arial"/>
                <w:iCs/>
                <w:color w:val="000000"/>
                <w:sz w:val="16"/>
                <w:szCs w:val="16"/>
                <w:lang w:eastAsia="en-US"/>
              </w:rPr>
              <w:t xml:space="preserve"> oder bei kontaktloser Bezahlung), gilt als berechtigt, den Bargeldbe</w:t>
            </w:r>
            <w:r w:rsidRPr="004554E4">
              <w:rPr>
                <w:rFonts w:ascii="Arial" w:eastAsia="Calibri" w:hAnsi="Arial" w:cs="Arial"/>
                <w:iCs/>
                <w:color w:val="000000"/>
                <w:sz w:val="16"/>
                <w:szCs w:val="16"/>
                <w:lang w:eastAsia="en-US"/>
              </w:rPr>
              <w:softHyphen/>
              <w:t>zug bzw. die Zahlung mit dieser Maestro-Karte zu tätigen; dies gilt auch, wenn es sich bei dieser Person nicht um den tatsächlichen Kartenberechtigten handelt. Dementspre</w:t>
            </w:r>
            <w:r w:rsidRPr="004554E4">
              <w:rPr>
                <w:rFonts w:ascii="Arial" w:eastAsia="Calibri" w:hAnsi="Arial" w:cs="Arial"/>
                <w:iCs/>
                <w:color w:val="000000"/>
                <w:sz w:val="16"/>
                <w:szCs w:val="16"/>
                <w:lang w:eastAsia="en-US"/>
              </w:rPr>
              <w:softHyphen/>
              <w:t>chend ist die Bank berechtigt, den Betrag der so getätigten und elektronisch registrierten Transaktion dem Konto zu belasten. Die Risiken aus der missbräuchlichen Verwendung der Maestro-Karte liegen somit grundsätzlich beim Kontoinhaber.</w:t>
            </w:r>
          </w:p>
          <w:p w:rsidR="00F13C7E" w:rsidRPr="004554E4" w:rsidRDefault="00F13C7E" w:rsidP="00F13C7E">
            <w:pPr>
              <w:autoSpaceDE w:val="0"/>
              <w:autoSpaceDN w:val="0"/>
              <w:adjustRightInd w:val="0"/>
              <w:rPr>
                <w:rFonts w:ascii="Arial" w:eastAsia="Calibri" w:hAnsi="Arial" w:cs="Arial"/>
                <w:i/>
                <w:iCs/>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2.6 Technische Störungen und Betriebsausfälle</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Aus technischen Störungen und Betriebsausfällen, die den Einsatz der Maestro-Karte in ihrer Bargeld- und/oder Zahlungs</w:t>
            </w:r>
            <w:r w:rsidRPr="004554E4">
              <w:rPr>
                <w:rFonts w:ascii="Arial" w:eastAsia="Calibri" w:hAnsi="Arial" w:cs="Arial"/>
                <w:color w:val="000000"/>
                <w:sz w:val="16"/>
                <w:szCs w:val="16"/>
                <w:lang w:eastAsia="en-US"/>
              </w:rPr>
              <w:softHyphen/>
              <w:t>funktion ausschliessen, entstehen dem Kartenberechtigten keine Ansprüche auf Schadenersatz.</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 xml:space="preserve">2.7 </w:t>
            </w:r>
            <w:proofErr w:type="spellStart"/>
            <w:r w:rsidRPr="004554E4">
              <w:rPr>
                <w:rFonts w:ascii="Arial" w:eastAsia="Calibri" w:hAnsi="Arial" w:cs="Arial"/>
                <w:color w:val="000000"/>
                <w:sz w:val="16"/>
                <w:szCs w:val="16"/>
                <w:lang w:eastAsia="en-US"/>
              </w:rPr>
              <w:t>Limiten</w:t>
            </w:r>
            <w:proofErr w:type="spellEnd"/>
          </w:p>
          <w:p w:rsidR="00F13C7E" w:rsidRPr="004554E4" w:rsidRDefault="00F13C7E" w:rsidP="00F13C7E">
            <w:pPr>
              <w:pStyle w:val="Textkrper-Zeileneinzug"/>
              <w:tabs>
                <w:tab w:val="left" w:pos="284"/>
              </w:tabs>
              <w:spacing w:line="240" w:lineRule="auto"/>
              <w:ind w:left="0"/>
              <w:rPr>
                <w:rFonts w:ascii="Arial" w:hAnsi="Arial" w:cs="Arial"/>
                <w:sz w:val="16"/>
              </w:rPr>
            </w:pPr>
            <w:r w:rsidRPr="004554E4">
              <w:rPr>
                <w:rFonts w:ascii="Arial" w:eastAsia="Calibri" w:hAnsi="Arial" w:cs="Arial"/>
                <w:color w:val="000000"/>
                <w:sz w:val="16"/>
                <w:szCs w:val="16"/>
                <w:lang w:eastAsia="en-US"/>
              </w:rPr>
              <w:t xml:space="preserve">Die Bank legt </w:t>
            </w:r>
            <w:proofErr w:type="spellStart"/>
            <w:r w:rsidRPr="004554E4">
              <w:rPr>
                <w:rFonts w:ascii="Arial" w:eastAsia="Calibri" w:hAnsi="Arial" w:cs="Arial"/>
                <w:color w:val="000000"/>
                <w:sz w:val="16"/>
                <w:szCs w:val="16"/>
                <w:lang w:eastAsia="en-US"/>
              </w:rPr>
              <w:t>Limiten</w:t>
            </w:r>
            <w:proofErr w:type="spellEnd"/>
            <w:r w:rsidRPr="004554E4">
              <w:rPr>
                <w:rFonts w:ascii="Arial" w:eastAsia="Calibri" w:hAnsi="Arial" w:cs="Arial"/>
                <w:color w:val="000000"/>
                <w:sz w:val="16"/>
                <w:szCs w:val="16"/>
                <w:lang w:eastAsia="en-US"/>
              </w:rPr>
              <w:t xml:space="preserve"> pro ausgegebener Maestro-Karte fest und kann diese mutieren ohne den Kontoinhaber zu informieren. Die Orientierung allfälliger Bevollmächtigter über </w:t>
            </w:r>
            <w:proofErr w:type="spellStart"/>
            <w:r w:rsidRPr="004554E4">
              <w:rPr>
                <w:rFonts w:ascii="Arial" w:eastAsia="Calibri" w:hAnsi="Arial" w:cs="Arial"/>
                <w:color w:val="000000"/>
                <w:sz w:val="16"/>
                <w:szCs w:val="16"/>
                <w:lang w:eastAsia="en-US"/>
              </w:rPr>
              <w:t>Limiten</w:t>
            </w:r>
            <w:proofErr w:type="spellEnd"/>
            <w:r w:rsidRPr="004554E4">
              <w:rPr>
                <w:rFonts w:ascii="Arial" w:eastAsia="Calibri" w:hAnsi="Arial" w:cs="Arial"/>
                <w:color w:val="000000"/>
                <w:sz w:val="16"/>
                <w:szCs w:val="16"/>
                <w:lang w:eastAsia="en-US"/>
              </w:rPr>
              <w:t xml:space="preserve"> ist Sache des Kontoinhabers.</w:t>
            </w:r>
          </w:p>
        </w:tc>
        <w:tc>
          <w:tcPr>
            <w:tcW w:w="160" w:type="dxa"/>
          </w:tcPr>
          <w:p w:rsidR="00F13C7E" w:rsidRPr="004554E4" w:rsidRDefault="00F13C7E" w:rsidP="00F13C7E">
            <w:pPr>
              <w:pStyle w:val="Titel"/>
              <w:spacing w:before="0" w:after="0"/>
              <w:jc w:val="both"/>
              <w:rPr>
                <w:rFonts w:ascii="Arial" w:hAnsi="Arial" w:cs="Arial"/>
                <w:sz w:val="16"/>
              </w:rPr>
            </w:pPr>
          </w:p>
        </w:tc>
        <w:tc>
          <w:tcPr>
            <w:tcW w:w="4943" w:type="dxa"/>
          </w:tcPr>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2.8 Transaktionsbeleg</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Der Kartenberechtigte erhält bei Bargeldbezügen an den meisten Geldautomaten auf Verlangen, bei Bezahlung von Waren und Dienstleistungen automatisch oder auf Verlangen einen Transaktionsbeleg. Die Bank selbst verschickt in der Folge keine Belastungsanzeigen.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2.9 Sperrung</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Bank ist jederzeit berechtigt, ohne vorgängige Mitteilung an den Kartenberechtigten und ohne Angabe von Gründen die Maestro-Karte zu sperren.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Bank sperrt die Maestro-Karte, wenn es der Kartenberechtigte ausdrücklich verlangt, den Verlust der Maestro-Karte und/oder der Maestro-PIN meldet sowie bei Kündigung. Kartenberechtigte ohne Kontovollmacht können nur die auf ihren Namen lautenden Maestro-Karten sperren.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Die Sperrung kann nur bei der von der kartenherausgebenden Bank bezeichneten Stelle verlangt werden.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r w:rsidRPr="004554E4">
              <w:rPr>
                <w:rFonts w:ascii="Arial" w:eastAsia="Calibri" w:hAnsi="Arial" w:cs="Arial"/>
                <w:color w:val="000000"/>
                <w:sz w:val="16"/>
                <w:szCs w:val="16"/>
                <w:lang w:eastAsia="en-US"/>
              </w:rPr>
              <w:t>Für Einsätze der Maestro-Karte vor Wirksamwerden der Sperrung innert geschäftsüblicher Frist ist die Bank berechtigt, das Konto zu belasten. Die mit der Sperrung verbundenen Kosten können dem Konto belastet werden.</w:t>
            </w:r>
          </w:p>
          <w:p w:rsidR="00F13C7E" w:rsidRPr="004554E4" w:rsidRDefault="00F13C7E" w:rsidP="00F13C7E">
            <w:pPr>
              <w:autoSpaceDE w:val="0"/>
              <w:autoSpaceDN w:val="0"/>
              <w:adjustRightInd w:val="0"/>
              <w:rPr>
                <w:rFonts w:ascii="Arial" w:eastAsia="Calibri" w:hAnsi="Arial" w:cs="Arial"/>
                <w:color w:val="000000"/>
                <w:sz w:val="16"/>
                <w:szCs w:val="16"/>
                <w:lang w:eastAsia="en-US"/>
              </w:rPr>
            </w:pPr>
          </w:p>
          <w:p w:rsidR="00F13C7E" w:rsidRPr="004554E4" w:rsidRDefault="00F13C7E" w:rsidP="00F13C7E">
            <w:pPr>
              <w:autoSpaceDE w:val="0"/>
              <w:autoSpaceDN w:val="0"/>
              <w:adjustRightInd w:val="0"/>
              <w:rPr>
                <w:rFonts w:ascii="Arial" w:eastAsia="Calibri" w:hAnsi="Arial" w:cs="Arial"/>
                <w:b/>
                <w:bCs/>
                <w:color w:val="000000"/>
                <w:sz w:val="16"/>
                <w:szCs w:val="16"/>
                <w:lang w:eastAsia="en-US"/>
              </w:rPr>
            </w:pPr>
            <w:r w:rsidRPr="004554E4">
              <w:rPr>
                <w:rFonts w:ascii="Arial" w:eastAsia="Calibri" w:hAnsi="Arial" w:cs="Arial"/>
                <w:b/>
                <w:bCs/>
                <w:color w:val="000000"/>
                <w:sz w:val="16"/>
                <w:szCs w:val="16"/>
                <w:lang w:eastAsia="en-US"/>
              </w:rPr>
              <w:t>3 Maestro-Karte für weitere Dienstleistungen der Bank</w:t>
            </w:r>
          </w:p>
          <w:p w:rsidR="00F13C7E" w:rsidRPr="004554E4" w:rsidRDefault="00F13C7E" w:rsidP="00F13C7E">
            <w:pPr>
              <w:autoSpaceDE w:val="0"/>
              <w:autoSpaceDN w:val="0"/>
              <w:adjustRightInd w:val="0"/>
              <w:rPr>
                <w:rFonts w:ascii="Arial" w:eastAsia="Calibri" w:hAnsi="Arial" w:cs="Arial"/>
                <w:b/>
                <w:bCs/>
                <w:color w:val="000000"/>
                <w:sz w:val="16"/>
                <w:szCs w:val="16"/>
                <w:lang w:eastAsia="en-US"/>
              </w:rPr>
            </w:pPr>
          </w:p>
          <w:p w:rsidR="00F13C7E" w:rsidRPr="00B15400" w:rsidRDefault="00F13C7E" w:rsidP="00F13C7E">
            <w:pPr>
              <w:pStyle w:val="Textkrper-Zeileneinzug"/>
              <w:tabs>
                <w:tab w:val="left" w:pos="284"/>
              </w:tabs>
              <w:spacing w:line="240" w:lineRule="auto"/>
              <w:ind w:left="0"/>
              <w:rPr>
                <w:rFonts w:ascii="Arial" w:hAnsi="Arial" w:cs="Arial"/>
                <w:sz w:val="16"/>
              </w:rPr>
            </w:pPr>
            <w:r w:rsidRPr="004554E4">
              <w:rPr>
                <w:rFonts w:ascii="Arial" w:eastAsia="Calibri" w:hAnsi="Arial" w:cs="Arial"/>
                <w:color w:val="000000"/>
                <w:sz w:val="16"/>
                <w:szCs w:val="16"/>
                <w:lang w:eastAsia="en-US"/>
              </w:rPr>
              <w:t xml:space="preserve">Wird die Maestro-Karte für weitere Dienstleistungen der Bank eingesetzt, so regeln sich diese </w:t>
            </w:r>
            <w:proofErr w:type="spellStart"/>
            <w:r w:rsidRPr="004554E4">
              <w:rPr>
                <w:rFonts w:ascii="Arial" w:eastAsia="Calibri" w:hAnsi="Arial" w:cs="Arial"/>
                <w:color w:val="000000"/>
                <w:sz w:val="16"/>
                <w:szCs w:val="16"/>
                <w:lang w:eastAsia="en-US"/>
              </w:rPr>
              <w:t>ausschliesslich</w:t>
            </w:r>
            <w:proofErr w:type="spellEnd"/>
            <w:r w:rsidRPr="004554E4">
              <w:rPr>
                <w:rFonts w:ascii="Arial" w:eastAsia="Calibri" w:hAnsi="Arial" w:cs="Arial"/>
                <w:color w:val="000000"/>
                <w:sz w:val="16"/>
                <w:szCs w:val="16"/>
                <w:lang w:eastAsia="en-US"/>
              </w:rPr>
              <w:t xml:space="preserve"> nach den hierfür mit der Bank vereinbarten Bestimmungen.</w:t>
            </w:r>
          </w:p>
        </w:tc>
      </w:tr>
      <w:tr w:rsidR="00F13C7E" w:rsidRPr="00B15400" w:rsidTr="00997BB4">
        <w:tc>
          <w:tcPr>
            <w:tcW w:w="4928" w:type="dxa"/>
          </w:tcPr>
          <w:p w:rsidR="00F13C7E" w:rsidRPr="003C3D00" w:rsidRDefault="00F13C7E" w:rsidP="00F13C7E">
            <w:pPr>
              <w:pStyle w:val="berschrift1"/>
              <w:tabs>
                <w:tab w:val="left" w:pos="567"/>
              </w:tabs>
              <w:spacing w:before="0" w:after="0"/>
              <w:jc w:val="both"/>
              <w:rPr>
                <w:rFonts w:ascii="Arial" w:hAnsi="Arial"/>
                <w:sz w:val="16"/>
                <w:lang w:val="de-CH"/>
              </w:rPr>
            </w:pPr>
          </w:p>
        </w:tc>
        <w:tc>
          <w:tcPr>
            <w:tcW w:w="160" w:type="dxa"/>
          </w:tcPr>
          <w:p w:rsidR="00F13C7E" w:rsidRPr="005C7F7E" w:rsidRDefault="00F13C7E" w:rsidP="00F13C7E">
            <w:pPr>
              <w:pStyle w:val="Titel"/>
              <w:spacing w:before="0" w:after="0"/>
              <w:jc w:val="both"/>
              <w:rPr>
                <w:rFonts w:ascii="Arial" w:hAnsi="Arial" w:cs="Arial"/>
                <w:sz w:val="16"/>
              </w:rPr>
            </w:pPr>
          </w:p>
        </w:tc>
        <w:tc>
          <w:tcPr>
            <w:tcW w:w="4943" w:type="dxa"/>
          </w:tcPr>
          <w:p w:rsidR="00F13C7E" w:rsidRPr="00004214" w:rsidRDefault="00F13C7E" w:rsidP="00F13C7E">
            <w:pPr>
              <w:pStyle w:val="berschrift1"/>
              <w:tabs>
                <w:tab w:val="left" w:pos="567"/>
              </w:tabs>
              <w:spacing w:before="0" w:after="0"/>
              <w:jc w:val="both"/>
              <w:rPr>
                <w:rFonts w:ascii="Arial" w:hAnsi="Arial"/>
                <w:sz w:val="16"/>
              </w:rPr>
            </w:pPr>
          </w:p>
        </w:tc>
      </w:tr>
    </w:tbl>
    <w:p w:rsidR="00F13C7E" w:rsidRPr="00B15400" w:rsidRDefault="00F13C7E" w:rsidP="00F13C7E">
      <w:pPr>
        <w:tabs>
          <w:tab w:val="left" w:pos="4111"/>
          <w:tab w:val="left" w:pos="5670"/>
          <w:tab w:val="left" w:pos="9498"/>
        </w:tabs>
        <w:rPr>
          <w:rFonts w:ascii="Arial" w:hAnsi="Arial" w:cs="Arial"/>
          <w:sz w:val="16"/>
          <w:lang w:val="de-DE" w:eastAsia="de-CH"/>
        </w:rPr>
      </w:pPr>
    </w:p>
    <w:p w:rsidR="00F13C7E" w:rsidRPr="00B15400" w:rsidRDefault="00F13C7E" w:rsidP="00F13C7E">
      <w:pPr>
        <w:tabs>
          <w:tab w:val="left" w:pos="4111"/>
          <w:tab w:val="left" w:pos="5670"/>
          <w:tab w:val="left" w:pos="9498"/>
        </w:tabs>
        <w:rPr>
          <w:rFonts w:ascii="Arial" w:hAnsi="Arial" w:cs="Arial"/>
          <w:sz w:val="20"/>
          <w:lang w:val="de-DE" w:eastAsia="de-CH"/>
        </w:rPr>
      </w:pPr>
    </w:p>
    <w:sectPr w:rsidR="00F13C7E" w:rsidRPr="00B15400" w:rsidSect="00BE5843">
      <w:headerReference w:type="even" r:id="rId8"/>
      <w:headerReference w:type="first" r:id="rId9"/>
      <w:pgSz w:w="11907" w:h="16840" w:code="9"/>
      <w:pgMar w:top="567" w:right="851"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7E" w:rsidRDefault="00F13C7E" w:rsidP="00F13C7E">
      <w:r>
        <w:separator/>
      </w:r>
    </w:p>
  </w:endnote>
  <w:endnote w:type="continuationSeparator" w:id="0">
    <w:p w:rsidR="00F13C7E" w:rsidRDefault="00F13C7E" w:rsidP="00F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7E" w:rsidRDefault="00F13C7E" w:rsidP="00F13C7E">
      <w:r>
        <w:separator/>
      </w:r>
    </w:p>
  </w:footnote>
  <w:footnote w:type="continuationSeparator" w:id="0">
    <w:p w:rsidR="00F13C7E" w:rsidRDefault="00F13C7E" w:rsidP="00F1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F" w:rsidRPr="00F27D57" w:rsidRDefault="00DB03FA" w:rsidP="00F27D57">
    <w:pPr>
      <w:pStyle w:val="Kopfzeile"/>
      <w:jc w:val="right"/>
      <w:rPr>
        <w:rFonts w:ascii="Arial" w:hAnsi="Arial" w:cs="Arial"/>
      </w:rPr>
    </w:pPr>
  </w:p>
  <w:p w:rsidR="0013036F" w:rsidRDefault="00DB03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F" w:rsidRPr="00F27D57" w:rsidRDefault="00DB03FA" w:rsidP="00F27D57">
    <w:pPr>
      <w:pStyle w:val="Kopfzeile"/>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AA8"/>
    <w:multiLevelType w:val="singleLevel"/>
    <w:tmpl w:val="9AFEAA9A"/>
    <w:lvl w:ilvl="0">
      <w:start w:val="1"/>
      <w:numFmt w:val="bullet"/>
      <w:lvlText w:val=""/>
      <w:lvlJc w:val="left"/>
      <w:pPr>
        <w:tabs>
          <w:tab w:val="num" w:pos="360"/>
        </w:tabs>
        <w:ind w:left="284" w:hanging="284"/>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us" w:val="ok"/>
  </w:docVars>
  <w:rsids>
    <w:rsidRoot w:val="00F13C7E"/>
    <w:rsid w:val="00DB03FA"/>
    <w:rsid w:val="00F13C7E"/>
    <w:rsid w:val="00F21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29CB"/>
  <w15:chartTrackingRefBased/>
  <w15:docId w15:val="{363FCB74-F19F-4489-8B7F-61ED2620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3C7E"/>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13C7E"/>
    <w:pPr>
      <w:keepNext/>
      <w:spacing w:before="240" w:after="120"/>
      <w:outlineLvl w:val="0"/>
    </w:pPr>
    <w:rPr>
      <w:rFonts w:ascii="Helvetica" w:hAnsi="Helvetica"/>
      <w:b/>
      <w:kern w:val="28"/>
      <w:sz w:val="22"/>
      <w:lang w:val="de-DE"/>
    </w:rPr>
  </w:style>
  <w:style w:type="paragraph" w:styleId="berschrift2">
    <w:name w:val="heading 2"/>
    <w:basedOn w:val="Standard"/>
    <w:next w:val="Standard"/>
    <w:link w:val="berschrift2Zchn"/>
    <w:qFormat/>
    <w:rsid w:val="00F13C7E"/>
    <w:pPr>
      <w:keepNext/>
      <w:tabs>
        <w:tab w:val="left" w:pos="2268"/>
      </w:tabs>
      <w:outlineLvl w:val="1"/>
    </w:pPr>
    <w:rPr>
      <w:rFonts w:ascii="Arial" w:hAnsi="Arial"/>
      <w:b/>
      <w:small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F13C7E"/>
    <w:rPr>
      <w:sz w:val="20"/>
      <w:lang w:val="de-DE"/>
    </w:rPr>
  </w:style>
  <w:style w:type="character" w:customStyle="1" w:styleId="FunotentextZchn">
    <w:name w:val="Fußnotentext Zchn"/>
    <w:basedOn w:val="Absatz-Standardschriftart"/>
    <w:link w:val="Funotentext"/>
    <w:semiHidden/>
    <w:rsid w:val="00F13C7E"/>
    <w:rPr>
      <w:rFonts w:ascii="Times New Roman" w:eastAsia="Times New Roman" w:hAnsi="Times New Roman" w:cs="Times New Roman"/>
      <w:sz w:val="20"/>
      <w:szCs w:val="20"/>
      <w:lang w:val="de-DE" w:eastAsia="de-DE"/>
    </w:rPr>
  </w:style>
  <w:style w:type="character" w:styleId="Funotenzeichen">
    <w:name w:val="footnote reference"/>
    <w:semiHidden/>
    <w:rsid w:val="00F13C7E"/>
    <w:rPr>
      <w:vertAlign w:val="superscript"/>
    </w:rPr>
  </w:style>
  <w:style w:type="paragraph" w:styleId="Fuzeile">
    <w:name w:val="footer"/>
    <w:basedOn w:val="Standard"/>
    <w:link w:val="FuzeileZchn"/>
    <w:rsid w:val="00F13C7E"/>
    <w:pPr>
      <w:tabs>
        <w:tab w:val="center" w:pos="4536"/>
        <w:tab w:val="right" w:pos="9072"/>
      </w:tabs>
    </w:pPr>
  </w:style>
  <w:style w:type="character" w:customStyle="1" w:styleId="FuzeileZchn">
    <w:name w:val="Fußzeile Zchn"/>
    <w:link w:val="Fuzeile"/>
    <w:rsid w:val="00F13C7E"/>
    <w:rPr>
      <w:rFonts w:ascii="Times New Roman" w:eastAsia="Times New Roman" w:hAnsi="Times New Roman" w:cs="Times New Roman"/>
      <w:sz w:val="24"/>
      <w:szCs w:val="20"/>
      <w:lang w:eastAsia="de-DE"/>
    </w:rPr>
  </w:style>
  <w:style w:type="paragraph" w:styleId="Kopfzeile">
    <w:name w:val="header"/>
    <w:basedOn w:val="Standard"/>
    <w:link w:val="KopfzeileZchn"/>
    <w:rsid w:val="00F13C7E"/>
    <w:pPr>
      <w:tabs>
        <w:tab w:val="center" w:pos="4536"/>
        <w:tab w:val="right" w:pos="9072"/>
      </w:tabs>
    </w:pPr>
  </w:style>
  <w:style w:type="character" w:customStyle="1" w:styleId="KopfzeileZchn">
    <w:name w:val="Kopfzeile Zchn"/>
    <w:basedOn w:val="Absatz-Standardschriftart"/>
    <w:link w:val="Kopfzeile"/>
    <w:rsid w:val="00F13C7E"/>
    <w:rPr>
      <w:rFonts w:ascii="Times New Roman" w:eastAsia="Times New Roman" w:hAnsi="Times New Roman" w:cs="Times New Roman"/>
      <w:sz w:val="24"/>
      <w:szCs w:val="20"/>
      <w:lang w:eastAsia="de-DE"/>
    </w:rPr>
  </w:style>
  <w:style w:type="character" w:styleId="Seitenzahl">
    <w:name w:val="page number"/>
    <w:basedOn w:val="Absatz-Standardschriftart"/>
    <w:rsid w:val="00F13C7E"/>
  </w:style>
  <w:style w:type="paragraph" w:styleId="Sprechblasentext">
    <w:name w:val="Balloon Text"/>
    <w:basedOn w:val="Standard"/>
    <w:link w:val="SprechblasentextZchn"/>
    <w:semiHidden/>
    <w:rsid w:val="00F13C7E"/>
    <w:rPr>
      <w:rFonts w:ascii="Tahoma" w:hAnsi="Tahoma" w:cs="Tahoma"/>
      <w:sz w:val="16"/>
      <w:szCs w:val="16"/>
    </w:rPr>
  </w:style>
  <w:style w:type="character" w:customStyle="1" w:styleId="SprechblasentextZchn">
    <w:name w:val="Sprechblasentext Zchn"/>
    <w:basedOn w:val="Absatz-Standardschriftart"/>
    <w:link w:val="Sprechblasentext"/>
    <w:semiHidden/>
    <w:rsid w:val="00F13C7E"/>
    <w:rPr>
      <w:rFonts w:ascii="Tahoma" w:eastAsia="Times New Roman" w:hAnsi="Tahoma" w:cs="Tahoma"/>
      <w:sz w:val="16"/>
      <w:szCs w:val="16"/>
      <w:lang w:eastAsia="de-DE"/>
    </w:rPr>
  </w:style>
  <w:style w:type="table" w:styleId="Tabellenraster">
    <w:name w:val="Table Grid"/>
    <w:basedOn w:val="NormaleTabelle"/>
    <w:uiPriority w:val="59"/>
    <w:rsid w:val="00F13C7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F13C7E"/>
    <w:pPr>
      <w:tabs>
        <w:tab w:val="left" w:pos="2268"/>
        <w:tab w:val="left" w:pos="2552"/>
        <w:tab w:val="left" w:pos="4536"/>
        <w:tab w:val="left" w:pos="4820"/>
      </w:tabs>
    </w:pPr>
    <w:rPr>
      <w:rFonts w:ascii="Arial" w:hAnsi="Arial"/>
      <w:sz w:val="16"/>
    </w:rPr>
  </w:style>
  <w:style w:type="character" w:customStyle="1" w:styleId="TextkrperZchn">
    <w:name w:val="Textkörper Zchn"/>
    <w:basedOn w:val="Absatz-Standardschriftart"/>
    <w:link w:val="Textkrper"/>
    <w:rsid w:val="00F13C7E"/>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F13C7E"/>
    <w:pPr>
      <w:spacing w:line="288" w:lineRule="auto"/>
      <w:ind w:left="720"/>
      <w:jc w:val="both"/>
    </w:pPr>
    <w:rPr>
      <w:rFonts w:ascii="Helvetica" w:hAnsi="Helvetica"/>
      <w:sz w:val="22"/>
      <w:lang w:val="de-DE"/>
    </w:rPr>
  </w:style>
  <w:style w:type="character" w:customStyle="1" w:styleId="Textkrper-ZeileneinzugZchn">
    <w:name w:val="Textkörper-Zeileneinzug Zchn"/>
    <w:link w:val="Textkrper-Zeileneinzug"/>
    <w:rsid w:val="00F13C7E"/>
    <w:rPr>
      <w:rFonts w:ascii="Helvetica" w:eastAsia="Times New Roman" w:hAnsi="Helvetica" w:cs="Times New Roman"/>
      <w:szCs w:val="20"/>
      <w:lang w:val="de-DE" w:eastAsia="de-DE"/>
    </w:rPr>
  </w:style>
  <w:style w:type="paragraph" w:styleId="Titel">
    <w:name w:val="Title"/>
    <w:basedOn w:val="Standard"/>
    <w:link w:val="TitelZchn"/>
    <w:qFormat/>
    <w:rsid w:val="00F13C7E"/>
    <w:pPr>
      <w:spacing w:before="480" w:after="240"/>
    </w:pPr>
    <w:rPr>
      <w:rFonts w:ascii="Helvetica" w:hAnsi="Helvetica"/>
      <w:b/>
      <w:kern w:val="28"/>
      <w:lang w:val="de-DE"/>
    </w:rPr>
  </w:style>
  <w:style w:type="character" w:customStyle="1" w:styleId="TitelZchn">
    <w:name w:val="Titel Zchn"/>
    <w:basedOn w:val="Absatz-Standardschriftart"/>
    <w:link w:val="Titel"/>
    <w:rsid w:val="00F13C7E"/>
    <w:rPr>
      <w:rFonts w:ascii="Helvetica" w:eastAsia="Times New Roman" w:hAnsi="Helvetica" w:cs="Times New Roman"/>
      <w:b/>
      <w:kern w:val="28"/>
      <w:sz w:val="24"/>
      <w:szCs w:val="20"/>
      <w:lang w:val="de-DE" w:eastAsia="de-DE"/>
    </w:rPr>
  </w:style>
  <w:style w:type="character" w:customStyle="1" w:styleId="berschrift1Zchn">
    <w:name w:val="Überschrift 1 Zchn"/>
    <w:link w:val="berschrift1"/>
    <w:rsid w:val="00F13C7E"/>
    <w:rPr>
      <w:rFonts w:ascii="Helvetica" w:eastAsia="Times New Roman" w:hAnsi="Helvetica" w:cs="Times New Roman"/>
      <w:b/>
      <w:kern w:val="28"/>
      <w:szCs w:val="20"/>
      <w:lang w:val="de-DE" w:eastAsia="de-DE"/>
    </w:rPr>
  </w:style>
  <w:style w:type="character" w:customStyle="1" w:styleId="berschrift2Zchn">
    <w:name w:val="Überschrift 2 Zchn"/>
    <w:basedOn w:val="Absatz-Standardschriftart"/>
    <w:link w:val="berschrift2"/>
    <w:rsid w:val="00F13C7E"/>
    <w:rPr>
      <w:rFonts w:ascii="Arial" w:eastAsia="Times New Roman" w:hAnsi="Arial" w:cs="Times New Roman"/>
      <w:b/>
      <w:smallCaps/>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10018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SLG</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 Marcel</dc:creator>
  <cp:keywords/>
  <dc:description/>
  <cp:lastModifiedBy>Riesen Marcel</cp:lastModifiedBy>
  <cp:revision>2</cp:revision>
  <dcterms:created xsi:type="dcterms:W3CDTF">2019-01-14T11:13:00Z</dcterms:created>
  <dcterms:modified xsi:type="dcterms:W3CDTF">2019-01-14T11:13:00Z</dcterms:modified>
</cp:coreProperties>
</file>